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2C1A" w14:textId="3B5FD78B" w:rsidR="00636699" w:rsidRPr="007C5467" w:rsidRDefault="00774809" w:rsidP="00916F9E">
      <w:pPr>
        <w:pStyle w:val="BodyText"/>
        <w:spacing w:before="74"/>
        <w:rPr>
          <w:color w:val="231F20"/>
          <w:spacing w:val="-2"/>
          <w:sz w:val="22"/>
          <w:szCs w:val="22"/>
        </w:rPr>
      </w:pPr>
      <w:r w:rsidRPr="007C5467">
        <w:rPr>
          <w:color w:val="231F20"/>
          <w:spacing w:val="-2"/>
          <w:sz w:val="22"/>
          <w:szCs w:val="22"/>
        </w:rPr>
        <w:t>&lt;</w:t>
      </w:r>
      <w:r w:rsidRPr="007C5467">
        <w:rPr>
          <w:color w:val="205E9E"/>
          <w:spacing w:val="-2"/>
          <w:sz w:val="22"/>
          <w:szCs w:val="22"/>
        </w:rPr>
        <w:t>Date</w:t>
      </w:r>
      <w:r w:rsidRPr="007C5467">
        <w:rPr>
          <w:color w:val="231F20"/>
          <w:spacing w:val="-2"/>
          <w:sz w:val="22"/>
          <w:szCs w:val="22"/>
        </w:rPr>
        <w:t>&gt;</w:t>
      </w:r>
      <w:r w:rsidR="006A4B30" w:rsidRPr="007C5467">
        <w:rPr>
          <w:color w:val="231F20"/>
          <w:spacing w:val="-2"/>
          <w:sz w:val="22"/>
          <w:szCs w:val="22"/>
        </w:rPr>
        <w:tab/>
      </w:r>
      <w:r w:rsidR="006A4B30" w:rsidRPr="007C5467">
        <w:rPr>
          <w:color w:val="231F20"/>
          <w:spacing w:val="-2"/>
          <w:sz w:val="22"/>
          <w:szCs w:val="22"/>
        </w:rPr>
        <w:tab/>
      </w:r>
      <w:r w:rsidR="006A4B30" w:rsidRPr="007C5467">
        <w:rPr>
          <w:color w:val="231F20"/>
          <w:spacing w:val="-2"/>
          <w:sz w:val="22"/>
          <w:szCs w:val="22"/>
        </w:rPr>
        <w:tab/>
      </w:r>
      <w:r w:rsidR="006A4B30" w:rsidRPr="007C5467">
        <w:rPr>
          <w:color w:val="231F20"/>
          <w:spacing w:val="-2"/>
          <w:sz w:val="22"/>
          <w:szCs w:val="22"/>
        </w:rPr>
        <w:tab/>
      </w:r>
      <w:r w:rsidR="006A4B30" w:rsidRPr="007C5467">
        <w:rPr>
          <w:color w:val="231F20"/>
          <w:spacing w:val="-2"/>
          <w:sz w:val="22"/>
          <w:szCs w:val="22"/>
        </w:rPr>
        <w:tab/>
      </w:r>
      <w:r w:rsidR="00632E11" w:rsidRPr="007C5467">
        <w:rPr>
          <w:color w:val="231F20"/>
          <w:spacing w:val="-2"/>
          <w:sz w:val="22"/>
          <w:szCs w:val="22"/>
        </w:rPr>
        <w:tab/>
      </w:r>
      <w:r w:rsidR="007B3796">
        <w:rPr>
          <w:color w:val="231F20"/>
          <w:spacing w:val="-2"/>
          <w:sz w:val="22"/>
          <w:szCs w:val="22"/>
        </w:rPr>
        <w:tab/>
      </w:r>
      <w:r w:rsidR="00000C88" w:rsidRPr="007C5467">
        <w:rPr>
          <w:b/>
          <w:bCs/>
          <w:color w:val="231F20"/>
          <w:spacing w:val="-2"/>
          <w:sz w:val="22"/>
          <w:szCs w:val="22"/>
        </w:rPr>
        <w:t>PATIENT NAME:</w:t>
      </w:r>
      <w:r w:rsidR="00000C88" w:rsidRPr="007C5467">
        <w:rPr>
          <w:color w:val="231F20"/>
          <w:spacing w:val="-2"/>
          <w:sz w:val="22"/>
          <w:szCs w:val="22"/>
        </w:rPr>
        <w:t xml:space="preserve"> &lt;</w:t>
      </w:r>
      <w:r w:rsidR="00000C88" w:rsidRPr="007C5467">
        <w:rPr>
          <w:color w:val="365F91" w:themeColor="accent1" w:themeShade="BF"/>
          <w:spacing w:val="-2"/>
          <w:sz w:val="22"/>
          <w:szCs w:val="22"/>
        </w:rPr>
        <w:t>Patient Name</w:t>
      </w:r>
      <w:r w:rsidR="00000C88" w:rsidRPr="007C5467">
        <w:rPr>
          <w:color w:val="231F20"/>
          <w:spacing w:val="-2"/>
          <w:sz w:val="22"/>
          <w:szCs w:val="22"/>
        </w:rPr>
        <w:t>&gt;</w:t>
      </w:r>
    </w:p>
    <w:p w14:paraId="3E18DB87" w14:textId="77777777" w:rsidR="006710C0" w:rsidRPr="007C5467" w:rsidRDefault="006710C0" w:rsidP="00916F9E">
      <w:pPr>
        <w:pStyle w:val="BodyText"/>
        <w:spacing w:before="74"/>
        <w:rPr>
          <w:sz w:val="22"/>
          <w:szCs w:val="22"/>
        </w:rPr>
      </w:pPr>
    </w:p>
    <w:p w14:paraId="51F7D176" w14:textId="66DCBE8B" w:rsidR="00636699" w:rsidRPr="007C5467" w:rsidRDefault="005C19EA" w:rsidP="005C19EA">
      <w:pPr>
        <w:pStyle w:val="BodyText"/>
        <w:spacing w:before="12"/>
        <w:rPr>
          <w:bCs/>
          <w:color w:val="231F20"/>
          <w:spacing w:val="-2"/>
          <w:sz w:val="22"/>
          <w:szCs w:val="22"/>
        </w:rPr>
      </w:pPr>
      <w:r w:rsidRPr="007C5467">
        <w:rPr>
          <w:bCs/>
          <w:color w:val="231F20"/>
          <w:sz w:val="22"/>
          <w:szCs w:val="22"/>
        </w:rPr>
        <w:t>&lt;</w:t>
      </w:r>
      <w:r w:rsidRPr="007C5467">
        <w:rPr>
          <w:bCs/>
          <w:color w:val="365F91" w:themeColor="accent1" w:themeShade="BF"/>
          <w:sz w:val="22"/>
          <w:szCs w:val="22"/>
        </w:rPr>
        <w:t>Prior Authorization</w:t>
      </w:r>
      <w:r w:rsidR="009320C4" w:rsidRPr="007C5467">
        <w:rPr>
          <w:bCs/>
          <w:color w:val="365F91" w:themeColor="accent1" w:themeShade="BF"/>
          <w:sz w:val="22"/>
          <w:szCs w:val="22"/>
        </w:rPr>
        <w:t>/Appeals</w:t>
      </w:r>
      <w:r w:rsidRPr="007C5467">
        <w:rPr>
          <w:bCs/>
          <w:color w:val="365F91" w:themeColor="accent1" w:themeShade="BF"/>
          <w:sz w:val="22"/>
          <w:szCs w:val="22"/>
        </w:rPr>
        <w:t xml:space="preserve"> Department</w:t>
      </w:r>
      <w:r w:rsidRPr="007C5467">
        <w:rPr>
          <w:bCs/>
          <w:color w:val="231F20"/>
          <w:sz w:val="22"/>
          <w:szCs w:val="22"/>
        </w:rPr>
        <w:t>&gt;</w:t>
      </w:r>
      <w:r w:rsidR="00632E11" w:rsidRPr="007C5467">
        <w:rPr>
          <w:bCs/>
          <w:color w:val="231F20"/>
          <w:sz w:val="22"/>
          <w:szCs w:val="22"/>
        </w:rPr>
        <w:tab/>
      </w:r>
      <w:r w:rsidR="007B3796">
        <w:rPr>
          <w:bCs/>
          <w:color w:val="231F20"/>
          <w:sz w:val="22"/>
          <w:szCs w:val="22"/>
        </w:rPr>
        <w:tab/>
      </w:r>
      <w:r w:rsidR="007A18B3" w:rsidRPr="007C5467">
        <w:rPr>
          <w:b/>
          <w:color w:val="231F20"/>
          <w:sz w:val="22"/>
          <w:szCs w:val="22"/>
        </w:rPr>
        <w:t>DATE OF BIRTH:</w:t>
      </w:r>
      <w:r w:rsidR="007A18B3" w:rsidRPr="007C5467">
        <w:rPr>
          <w:bCs/>
          <w:color w:val="231F20"/>
          <w:sz w:val="22"/>
          <w:szCs w:val="22"/>
        </w:rPr>
        <w:t xml:space="preserve"> </w:t>
      </w:r>
      <w:r w:rsidR="0036692D" w:rsidRPr="007C5467">
        <w:rPr>
          <w:bCs/>
          <w:color w:val="231F20"/>
          <w:sz w:val="22"/>
          <w:szCs w:val="22"/>
        </w:rPr>
        <w:t>&lt;</w:t>
      </w:r>
      <w:r w:rsidR="0036692D" w:rsidRPr="007C5467">
        <w:rPr>
          <w:bCs/>
          <w:color w:val="365F91" w:themeColor="accent1" w:themeShade="BF"/>
          <w:sz w:val="22"/>
          <w:szCs w:val="22"/>
        </w:rPr>
        <w:t>Patient Date of Birth</w:t>
      </w:r>
      <w:r w:rsidR="0036692D" w:rsidRPr="007C5467">
        <w:rPr>
          <w:bCs/>
          <w:color w:val="231F20"/>
          <w:sz w:val="22"/>
          <w:szCs w:val="22"/>
        </w:rPr>
        <w:t>&gt;</w:t>
      </w:r>
    </w:p>
    <w:p w14:paraId="74A74749" w14:textId="77777777" w:rsidR="005A326F" w:rsidRPr="007C5467" w:rsidRDefault="005A326F">
      <w:pPr>
        <w:pStyle w:val="BodyText"/>
        <w:spacing w:before="12"/>
        <w:ind w:left="120"/>
        <w:rPr>
          <w:sz w:val="22"/>
          <w:szCs w:val="22"/>
        </w:rPr>
      </w:pPr>
    </w:p>
    <w:p w14:paraId="2B2B8AFD" w14:textId="3D86CC8A" w:rsidR="00636699" w:rsidRPr="007C5467" w:rsidRDefault="00774809" w:rsidP="007A18B3">
      <w:pPr>
        <w:pStyle w:val="BodyText"/>
        <w:spacing w:before="12"/>
        <w:rPr>
          <w:color w:val="231F20"/>
          <w:spacing w:val="-2"/>
          <w:sz w:val="22"/>
          <w:szCs w:val="22"/>
        </w:rPr>
      </w:pPr>
      <w:r w:rsidRPr="007C5467">
        <w:rPr>
          <w:color w:val="231F20"/>
          <w:sz w:val="22"/>
          <w:szCs w:val="22"/>
        </w:rPr>
        <w:t>&lt;</w:t>
      </w:r>
      <w:r w:rsidRPr="007C5467">
        <w:rPr>
          <w:color w:val="205E9E"/>
          <w:sz w:val="22"/>
          <w:szCs w:val="22"/>
        </w:rPr>
        <w:t>Payer/Health</w:t>
      </w:r>
      <w:r w:rsidRPr="007C5467">
        <w:rPr>
          <w:color w:val="205E9E"/>
          <w:spacing w:val="-7"/>
          <w:sz w:val="22"/>
          <w:szCs w:val="22"/>
        </w:rPr>
        <w:t xml:space="preserve"> </w:t>
      </w:r>
      <w:r w:rsidRPr="007C5467">
        <w:rPr>
          <w:color w:val="205E9E"/>
          <w:sz w:val="22"/>
          <w:szCs w:val="22"/>
        </w:rPr>
        <w:t>Plan</w:t>
      </w:r>
      <w:r w:rsidRPr="007C5467">
        <w:rPr>
          <w:color w:val="205E9E"/>
          <w:spacing w:val="-7"/>
          <w:sz w:val="22"/>
          <w:szCs w:val="22"/>
        </w:rPr>
        <w:t xml:space="preserve"> </w:t>
      </w:r>
      <w:r w:rsidRPr="007C5467">
        <w:rPr>
          <w:color w:val="205E9E"/>
          <w:spacing w:val="-2"/>
          <w:sz w:val="22"/>
          <w:szCs w:val="22"/>
        </w:rPr>
        <w:t>Name</w:t>
      </w:r>
      <w:r w:rsidRPr="007C5467">
        <w:rPr>
          <w:color w:val="231F20"/>
          <w:spacing w:val="-2"/>
          <w:sz w:val="22"/>
          <w:szCs w:val="22"/>
        </w:rPr>
        <w:t>&gt;</w:t>
      </w:r>
      <w:r w:rsidR="00F30AAC" w:rsidRPr="007C5467">
        <w:rPr>
          <w:color w:val="231F20"/>
          <w:spacing w:val="-2"/>
          <w:sz w:val="22"/>
          <w:szCs w:val="22"/>
        </w:rPr>
        <w:tab/>
      </w:r>
      <w:r w:rsidR="00F30AAC" w:rsidRPr="007C5467">
        <w:rPr>
          <w:color w:val="231F20"/>
          <w:spacing w:val="-2"/>
          <w:sz w:val="22"/>
          <w:szCs w:val="22"/>
        </w:rPr>
        <w:tab/>
      </w:r>
      <w:r w:rsidR="00F30AAC" w:rsidRPr="007C5467">
        <w:rPr>
          <w:color w:val="231F20"/>
          <w:spacing w:val="-2"/>
          <w:sz w:val="22"/>
          <w:szCs w:val="22"/>
        </w:rPr>
        <w:tab/>
      </w:r>
      <w:r w:rsidR="007B3796">
        <w:rPr>
          <w:color w:val="231F20"/>
          <w:spacing w:val="-2"/>
          <w:sz w:val="22"/>
          <w:szCs w:val="22"/>
        </w:rPr>
        <w:tab/>
      </w:r>
      <w:r w:rsidR="00F30AAC" w:rsidRPr="007C5467">
        <w:rPr>
          <w:b/>
          <w:bCs/>
          <w:color w:val="231F20"/>
          <w:spacing w:val="-2"/>
          <w:sz w:val="22"/>
          <w:szCs w:val="22"/>
        </w:rPr>
        <w:t>POLICY ID NUMBER:</w:t>
      </w:r>
      <w:r w:rsidR="00F30AAC" w:rsidRPr="007C5467">
        <w:rPr>
          <w:color w:val="231F20"/>
          <w:spacing w:val="-2"/>
          <w:sz w:val="22"/>
          <w:szCs w:val="22"/>
        </w:rPr>
        <w:t xml:space="preserve"> &lt;</w:t>
      </w:r>
      <w:r w:rsidR="00F30AAC" w:rsidRPr="007C5467">
        <w:rPr>
          <w:color w:val="365F91" w:themeColor="accent1" w:themeShade="BF"/>
          <w:spacing w:val="-2"/>
          <w:sz w:val="22"/>
          <w:szCs w:val="22"/>
        </w:rPr>
        <w:t>Patient Policy ID Number</w:t>
      </w:r>
      <w:r w:rsidR="00F30AAC" w:rsidRPr="007C5467">
        <w:rPr>
          <w:color w:val="231F20"/>
          <w:spacing w:val="-2"/>
          <w:sz w:val="22"/>
          <w:szCs w:val="22"/>
        </w:rPr>
        <w:t>&gt;</w:t>
      </w:r>
    </w:p>
    <w:p w14:paraId="11814B45" w14:textId="77777777" w:rsidR="005A326F" w:rsidRPr="007C5467" w:rsidRDefault="005A326F">
      <w:pPr>
        <w:pStyle w:val="BodyText"/>
        <w:spacing w:before="12"/>
        <w:ind w:left="119"/>
        <w:rPr>
          <w:sz w:val="22"/>
          <w:szCs w:val="22"/>
        </w:rPr>
      </w:pPr>
    </w:p>
    <w:p w14:paraId="407FCDB3" w14:textId="77777777" w:rsidR="00636699" w:rsidRPr="007C5467" w:rsidRDefault="00774809" w:rsidP="007A18B3">
      <w:pPr>
        <w:pStyle w:val="BodyText"/>
        <w:spacing w:before="12"/>
        <w:rPr>
          <w:color w:val="231F20"/>
          <w:spacing w:val="-2"/>
          <w:sz w:val="22"/>
          <w:szCs w:val="22"/>
        </w:rPr>
      </w:pPr>
      <w:r w:rsidRPr="007C5467">
        <w:rPr>
          <w:color w:val="231F20"/>
          <w:sz w:val="22"/>
          <w:szCs w:val="22"/>
        </w:rPr>
        <w:t>&lt;</w:t>
      </w:r>
      <w:r w:rsidRPr="007C5467">
        <w:rPr>
          <w:color w:val="205E9E"/>
          <w:sz w:val="22"/>
          <w:szCs w:val="22"/>
        </w:rPr>
        <w:t>Payer</w:t>
      </w:r>
      <w:r w:rsidRPr="007C5467">
        <w:rPr>
          <w:color w:val="205E9E"/>
          <w:spacing w:val="-14"/>
          <w:sz w:val="22"/>
          <w:szCs w:val="22"/>
        </w:rPr>
        <w:t xml:space="preserve"> </w:t>
      </w:r>
      <w:r w:rsidRPr="007C5467">
        <w:rPr>
          <w:color w:val="205E9E"/>
          <w:spacing w:val="-2"/>
          <w:sz w:val="22"/>
          <w:szCs w:val="22"/>
        </w:rPr>
        <w:t>Address</w:t>
      </w:r>
      <w:r w:rsidRPr="007C5467">
        <w:rPr>
          <w:color w:val="231F20"/>
          <w:spacing w:val="-2"/>
          <w:sz w:val="22"/>
          <w:szCs w:val="22"/>
        </w:rPr>
        <w:t>&gt;</w:t>
      </w:r>
    </w:p>
    <w:p w14:paraId="32BC689D" w14:textId="77777777" w:rsidR="00806405" w:rsidRPr="007C5467" w:rsidRDefault="00806405" w:rsidP="007A18B3">
      <w:pPr>
        <w:pStyle w:val="BodyText"/>
        <w:spacing w:before="12"/>
        <w:rPr>
          <w:color w:val="231F20"/>
          <w:spacing w:val="-2"/>
          <w:sz w:val="22"/>
          <w:szCs w:val="22"/>
        </w:rPr>
      </w:pPr>
    </w:p>
    <w:p w14:paraId="2FB81915" w14:textId="1747C808" w:rsidR="00806405" w:rsidRPr="007C5467" w:rsidRDefault="00806405" w:rsidP="00806405">
      <w:pPr>
        <w:spacing w:before="12"/>
        <w:rPr>
          <w:color w:val="231F20"/>
        </w:rPr>
      </w:pPr>
      <w:r w:rsidRPr="007C5467">
        <w:rPr>
          <w:b/>
          <w:color w:val="231F20"/>
        </w:rPr>
        <w:t>PROVIDER</w:t>
      </w:r>
      <w:r w:rsidRPr="007C5467">
        <w:rPr>
          <w:b/>
          <w:color w:val="231F20"/>
          <w:spacing w:val="-2"/>
        </w:rPr>
        <w:t xml:space="preserve"> </w:t>
      </w:r>
      <w:r w:rsidRPr="007C5467">
        <w:rPr>
          <w:b/>
          <w:color w:val="231F20"/>
        </w:rPr>
        <w:t>ID</w:t>
      </w:r>
      <w:r w:rsidRPr="007C5467">
        <w:rPr>
          <w:b/>
          <w:color w:val="231F20"/>
          <w:spacing w:val="-2"/>
        </w:rPr>
        <w:t xml:space="preserve"> </w:t>
      </w:r>
      <w:r w:rsidRPr="007C5467">
        <w:rPr>
          <w:b/>
          <w:color w:val="231F20"/>
        </w:rPr>
        <w:t>NUMBER:</w:t>
      </w:r>
      <w:r w:rsidRPr="007C5467">
        <w:rPr>
          <w:b/>
          <w:color w:val="231F20"/>
          <w:spacing w:val="-2"/>
        </w:rPr>
        <w:t xml:space="preserve"> </w:t>
      </w:r>
      <w:r w:rsidRPr="007C5467">
        <w:rPr>
          <w:color w:val="231F20"/>
        </w:rPr>
        <w:t>&lt;</w:t>
      </w:r>
      <w:r w:rsidRPr="007C5467">
        <w:rPr>
          <w:color w:val="205E9E"/>
        </w:rPr>
        <w:t>Provider</w:t>
      </w:r>
      <w:r w:rsidRPr="007C5467">
        <w:rPr>
          <w:color w:val="205E9E"/>
          <w:spacing w:val="-2"/>
        </w:rPr>
        <w:t xml:space="preserve"> </w:t>
      </w:r>
      <w:r w:rsidRPr="007C5467">
        <w:rPr>
          <w:color w:val="205E9E"/>
        </w:rPr>
        <w:t>ID</w:t>
      </w:r>
      <w:r w:rsidRPr="007C5467">
        <w:rPr>
          <w:color w:val="205E9E"/>
          <w:spacing w:val="-1"/>
        </w:rPr>
        <w:t xml:space="preserve"> </w:t>
      </w:r>
      <w:r w:rsidRPr="007C5467">
        <w:rPr>
          <w:color w:val="205E9E"/>
          <w:spacing w:val="-2"/>
        </w:rPr>
        <w:t>Number</w:t>
      </w:r>
      <w:r w:rsidRPr="007C5467">
        <w:rPr>
          <w:color w:val="231F20"/>
          <w:spacing w:val="-2"/>
        </w:rPr>
        <w:t xml:space="preserve">&gt; </w:t>
      </w:r>
      <w:r w:rsidRPr="007C5467">
        <w:rPr>
          <w:color w:val="231F20"/>
        </w:rPr>
        <w:t>&lt;</w:t>
      </w:r>
      <w:r w:rsidRPr="007C5467">
        <w:rPr>
          <w:color w:val="205E9E"/>
        </w:rPr>
        <w:t>Optional:</w:t>
      </w:r>
      <w:r w:rsidRPr="007C5467">
        <w:rPr>
          <w:color w:val="205E9E"/>
          <w:spacing w:val="-13"/>
        </w:rPr>
        <w:t xml:space="preserve"> </w:t>
      </w:r>
      <w:r w:rsidRPr="007C5467">
        <w:rPr>
          <w:color w:val="205E9E"/>
        </w:rPr>
        <w:t>Claim</w:t>
      </w:r>
      <w:r w:rsidRPr="007C5467">
        <w:rPr>
          <w:color w:val="205E9E"/>
          <w:spacing w:val="-13"/>
        </w:rPr>
        <w:t xml:space="preserve"> </w:t>
      </w:r>
      <w:r w:rsidRPr="007C5467">
        <w:rPr>
          <w:color w:val="205E9E"/>
        </w:rPr>
        <w:t>rejection</w:t>
      </w:r>
      <w:r w:rsidRPr="007C5467">
        <w:rPr>
          <w:color w:val="205E9E"/>
          <w:spacing w:val="-13"/>
        </w:rPr>
        <w:t xml:space="preserve"> </w:t>
      </w:r>
      <w:r w:rsidRPr="007C5467">
        <w:rPr>
          <w:color w:val="205E9E"/>
        </w:rPr>
        <w:t>number</w:t>
      </w:r>
      <w:r w:rsidRPr="007C5467">
        <w:rPr>
          <w:color w:val="231F20"/>
        </w:rPr>
        <w:t xml:space="preserve">&gt; </w:t>
      </w:r>
    </w:p>
    <w:p w14:paraId="0210C357" w14:textId="77777777" w:rsidR="00DF7F5E" w:rsidRPr="007C5467" w:rsidRDefault="00916F9E" w:rsidP="00916F9E">
      <w:pPr>
        <w:pStyle w:val="BodyText"/>
        <w:rPr>
          <w:sz w:val="22"/>
          <w:szCs w:val="22"/>
        </w:rPr>
      </w:pPr>
      <w:r w:rsidRPr="007C5467">
        <w:rPr>
          <w:sz w:val="22"/>
          <w:szCs w:val="22"/>
        </w:rPr>
        <w:t xml:space="preserve">  </w:t>
      </w:r>
    </w:p>
    <w:p w14:paraId="22774828" w14:textId="34AC4881" w:rsidR="0054489F" w:rsidRPr="007C5467" w:rsidRDefault="0054489F" w:rsidP="0054489F">
      <w:pPr>
        <w:pStyle w:val="BodyText"/>
        <w:rPr>
          <w:sz w:val="22"/>
          <w:szCs w:val="22"/>
        </w:rPr>
      </w:pPr>
      <w:r w:rsidRPr="007C5467">
        <w:rPr>
          <w:b/>
          <w:color w:val="231F20"/>
          <w:sz w:val="22"/>
          <w:szCs w:val="22"/>
        </w:rPr>
        <w:t>REGARDING:</w:t>
      </w:r>
      <w:r w:rsidRPr="007C5467">
        <w:rPr>
          <w:b/>
          <w:color w:val="231F20"/>
          <w:spacing w:val="-4"/>
          <w:sz w:val="22"/>
          <w:szCs w:val="22"/>
        </w:rPr>
        <w:t xml:space="preserve"> </w:t>
      </w:r>
      <w:r w:rsidRPr="007C5467">
        <w:rPr>
          <w:color w:val="231F20"/>
          <w:sz w:val="22"/>
          <w:szCs w:val="22"/>
        </w:rPr>
        <w:t>Denied</w:t>
      </w:r>
      <w:r w:rsidRPr="007C5467">
        <w:rPr>
          <w:color w:val="231F20"/>
          <w:spacing w:val="-3"/>
          <w:sz w:val="22"/>
          <w:szCs w:val="22"/>
        </w:rPr>
        <w:t xml:space="preserve"> </w:t>
      </w:r>
      <w:r w:rsidRPr="007C5467">
        <w:rPr>
          <w:color w:val="231F20"/>
          <w:sz w:val="22"/>
          <w:szCs w:val="22"/>
        </w:rPr>
        <w:t>Claim</w:t>
      </w:r>
      <w:r w:rsidRPr="007C5467">
        <w:rPr>
          <w:color w:val="231F20"/>
          <w:spacing w:val="-3"/>
          <w:sz w:val="22"/>
          <w:szCs w:val="22"/>
        </w:rPr>
        <w:t xml:space="preserve"> </w:t>
      </w:r>
      <w:r w:rsidRPr="007C5467">
        <w:rPr>
          <w:color w:val="231F20"/>
          <w:sz w:val="22"/>
          <w:szCs w:val="22"/>
        </w:rPr>
        <w:t>for</w:t>
      </w:r>
      <w:r w:rsidR="006A24FE">
        <w:rPr>
          <w:color w:val="231F20"/>
          <w:sz w:val="22"/>
          <w:szCs w:val="22"/>
        </w:rPr>
        <w:t xml:space="preserve"> </w:t>
      </w:r>
      <w:proofErr w:type="spellStart"/>
      <w:r w:rsidR="006A24FE">
        <w:rPr>
          <w:color w:val="231F20"/>
          <w:sz w:val="22"/>
          <w:szCs w:val="22"/>
        </w:rPr>
        <w:t>Trulance</w:t>
      </w:r>
      <w:proofErr w:type="spellEnd"/>
      <w:r w:rsidRPr="007C5467">
        <w:rPr>
          <w:color w:val="231F20"/>
          <w:position w:val="8"/>
          <w:sz w:val="22"/>
          <w:szCs w:val="22"/>
        </w:rPr>
        <w:t>®</w:t>
      </w:r>
      <w:r w:rsidRPr="007C5467">
        <w:rPr>
          <w:color w:val="231F20"/>
          <w:spacing w:val="23"/>
          <w:position w:val="8"/>
          <w:sz w:val="22"/>
          <w:szCs w:val="22"/>
        </w:rPr>
        <w:t xml:space="preserve"> </w:t>
      </w:r>
      <w:r w:rsidRPr="007C5467">
        <w:rPr>
          <w:color w:val="231F20"/>
          <w:sz w:val="22"/>
          <w:szCs w:val="22"/>
        </w:rPr>
        <w:t>(</w:t>
      </w:r>
      <w:proofErr w:type="spellStart"/>
      <w:r w:rsidR="006A24FE">
        <w:rPr>
          <w:color w:val="231F20"/>
          <w:sz w:val="22"/>
          <w:szCs w:val="22"/>
        </w:rPr>
        <w:t>plecanatide</w:t>
      </w:r>
      <w:proofErr w:type="spellEnd"/>
      <w:r w:rsidRPr="007C5467">
        <w:rPr>
          <w:color w:val="231F20"/>
          <w:sz w:val="22"/>
          <w:szCs w:val="22"/>
        </w:rPr>
        <w:t>)</w:t>
      </w:r>
      <w:r w:rsidRPr="007C5467">
        <w:rPr>
          <w:color w:val="231F20"/>
          <w:spacing w:val="-3"/>
          <w:sz w:val="22"/>
          <w:szCs w:val="22"/>
        </w:rPr>
        <w:t xml:space="preserve"> </w:t>
      </w:r>
    </w:p>
    <w:p w14:paraId="33BADB2E" w14:textId="77777777" w:rsidR="0054489F" w:rsidRPr="007C5467" w:rsidRDefault="0054489F" w:rsidP="00916F9E">
      <w:pPr>
        <w:spacing w:before="12"/>
        <w:ind w:left="120"/>
        <w:rPr>
          <w:b/>
          <w:color w:val="231F20"/>
        </w:rPr>
      </w:pPr>
    </w:p>
    <w:p w14:paraId="1230A018" w14:textId="6094AB73" w:rsidR="00636699" w:rsidRPr="007C5467" w:rsidRDefault="00774809" w:rsidP="00916F9E">
      <w:pPr>
        <w:spacing w:before="12"/>
        <w:rPr>
          <w:color w:val="231F20"/>
        </w:rPr>
      </w:pPr>
      <w:r w:rsidRPr="007C5467">
        <w:rPr>
          <w:color w:val="231F20"/>
        </w:rPr>
        <w:t>Dear &lt;</w:t>
      </w:r>
      <w:r w:rsidRPr="007C5467">
        <w:rPr>
          <w:color w:val="205E9E"/>
        </w:rPr>
        <w:t>Health Plan Contact Name</w:t>
      </w:r>
      <w:r w:rsidRPr="007C5467">
        <w:rPr>
          <w:color w:val="231F20"/>
        </w:rPr>
        <w:t>&gt;:</w:t>
      </w:r>
    </w:p>
    <w:p w14:paraId="288A1B97" w14:textId="77777777" w:rsidR="00F35922" w:rsidRPr="007C5467" w:rsidRDefault="00F35922" w:rsidP="00916F9E">
      <w:pPr>
        <w:spacing w:before="12"/>
      </w:pPr>
    </w:p>
    <w:p w14:paraId="68425B18" w14:textId="47075CC0" w:rsidR="00636699" w:rsidRPr="007C5467" w:rsidRDefault="00774809" w:rsidP="00774809">
      <w:pPr>
        <w:pStyle w:val="BodyText"/>
        <w:spacing w:line="249" w:lineRule="auto"/>
        <w:ind w:right="462"/>
        <w:rPr>
          <w:color w:val="231F20"/>
          <w:sz w:val="22"/>
          <w:szCs w:val="22"/>
        </w:rPr>
      </w:pPr>
      <w:r w:rsidRPr="007C5467">
        <w:rPr>
          <w:color w:val="231F20"/>
          <w:sz w:val="22"/>
          <w:szCs w:val="22"/>
        </w:rPr>
        <w:t>I am writing to appeal the denied claim for</w:t>
      </w:r>
      <w:r w:rsidRPr="007C5467">
        <w:rPr>
          <w:color w:val="231F20"/>
          <w:spacing w:val="-8"/>
          <w:sz w:val="22"/>
          <w:szCs w:val="22"/>
        </w:rPr>
        <w:t xml:space="preserve"> </w:t>
      </w:r>
      <w:proofErr w:type="spellStart"/>
      <w:r w:rsidR="006A24FE">
        <w:rPr>
          <w:rFonts w:eastAsia="Times New Roman"/>
          <w:sz w:val="22"/>
          <w:szCs w:val="22"/>
        </w:rPr>
        <w:t>Trulance</w:t>
      </w:r>
      <w:proofErr w:type="spellEnd"/>
      <w:r w:rsidRPr="007C5467">
        <w:rPr>
          <w:rFonts w:eastAsia="Times New Roman"/>
          <w:sz w:val="22"/>
          <w:szCs w:val="22"/>
          <w:bdr w:val="none" w:sz="0" w:space="0" w:color="auto" w:frame="1"/>
          <w:vertAlign w:val="superscript"/>
        </w:rPr>
        <w:t>®</w:t>
      </w:r>
      <w:r w:rsidRPr="007C5467">
        <w:rPr>
          <w:rFonts w:eastAsia="Times New Roman"/>
          <w:sz w:val="22"/>
          <w:szCs w:val="22"/>
        </w:rPr>
        <w:t> (</w:t>
      </w:r>
      <w:proofErr w:type="spellStart"/>
      <w:r w:rsidR="006A24FE">
        <w:rPr>
          <w:rFonts w:eastAsia="Times New Roman"/>
          <w:sz w:val="22"/>
          <w:szCs w:val="22"/>
        </w:rPr>
        <w:t>plecanatide</w:t>
      </w:r>
      <w:proofErr w:type="spellEnd"/>
      <w:r w:rsidRPr="007C5467">
        <w:rPr>
          <w:rFonts w:eastAsia="Times New Roman"/>
          <w:sz w:val="22"/>
          <w:szCs w:val="22"/>
        </w:rPr>
        <w:t>)</w:t>
      </w:r>
      <w:r w:rsidR="009A56DF" w:rsidRPr="007C5467">
        <w:rPr>
          <w:rFonts w:eastAsia="Times New Roman"/>
          <w:sz w:val="22"/>
          <w:szCs w:val="22"/>
        </w:rPr>
        <w:t xml:space="preserve"> </w:t>
      </w:r>
      <w:r w:rsidRPr="007C5467">
        <w:rPr>
          <w:color w:val="231F20"/>
          <w:sz w:val="22"/>
          <w:szCs w:val="22"/>
        </w:rPr>
        <w:t>for my patient, &lt;</w:t>
      </w:r>
      <w:r w:rsidRPr="007C5467">
        <w:rPr>
          <w:color w:val="205E9E"/>
          <w:sz w:val="22"/>
          <w:szCs w:val="22"/>
        </w:rPr>
        <w:t>Patient Name</w:t>
      </w:r>
      <w:r w:rsidRPr="007C5467">
        <w:rPr>
          <w:color w:val="231F20"/>
          <w:sz w:val="22"/>
          <w:szCs w:val="22"/>
        </w:rPr>
        <w:t>&gt;, for which the</w:t>
      </w:r>
      <w:r w:rsidRPr="007C5467">
        <w:rPr>
          <w:color w:val="231F20"/>
          <w:spacing w:val="-3"/>
          <w:sz w:val="22"/>
          <w:szCs w:val="22"/>
        </w:rPr>
        <w:t xml:space="preserve"> </w:t>
      </w:r>
      <w:r w:rsidRPr="007C5467">
        <w:rPr>
          <w:color w:val="231F20"/>
          <w:sz w:val="22"/>
          <w:szCs w:val="22"/>
        </w:rPr>
        <w:t>reason</w:t>
      </w:r>
      <w:r w:rsidRPr="007C5467">
        <w:rPr>
          <w:color w:val="231F20"/>
          <w:spacing w:val="-3"/>
          <w:sz w:val="22"/>
          <w:szCs w:val="22"/>
        </w:rPr>
        <w:t xml:space="preserve"> </w:t>
      </w:r>
      <w:r w:rsidRPr="007C5467">
        <w:rPr>
          <w:color w:val="231F20"/>
          <w:sz w:val="22"/>
          <w:szCs w:val="22"/>
        </w:rPr>
        <w:t>for</w:t>
      </w:r>
      <w:r w:rsidRPr="007C5467">
        <w:rPr>
          <w:color w:val="231F20"/>
          <w:spacing w:val="-3"/>
          <w:sz w:val="22"/>
          <w:szCs w:val="22"/>
        </w:rPr>
        <w:t xml:space="preserve"> </w:t>
      </w:r>
      <w:r w:rsidRPr="007C5467">
        <w:rPr>
          <w:color w:val="231F20"/>
          <w:sz w:val="22"/>
          <w:szCs w:val="22"/>
        </w:rPr>
        <w:t>denial</w:t>
      </w:r>
      <w:r w:rsidRPr="007C5467">
        <w:rPr>
          <w:color w:val="231F20"/>
          <w:spacing w:val="-3"/>
          <w:sz w:val="22"/>
          <w:szCs w:val="22"/>
        </w:rPr>
        <w:t xml:space="preserve"> </w:t>
      </w:r>
      <w:r w:rsidRPr="007C5467">
        <w:rPr>
          <w:color w:val="231F20"/>
          <w:sz w:val="22"/>
          <w:szCs w:val="22"/>
        </w:rPr>
        <w:t>was</w:t>
      </w:r>
      <w:r w:rsidRPr="007C5467">
        <w:rPr>
          <w:color w:val="231F20"/>
          <w:spacing w:val="-3"/>
          <w:sz w:val="22"/>
          <w:szCs w:val="22"/>
        </w:rPr>
        <w:t xml:space="preserve"> </w:t>
      </w:r>
      <w:r w:rsidRPr="007C5467">
        <w:rPr>
          <w:color w:val="231F20"/>
          <w:sz w:val="22"/>
          <w:szCs w:val="22"/>
        </w:rPr>
        <w:t>&lt;</w:t>
      </w:r>
      <w:r w:rsidRPr="007C5467">
        <w:rPr>
          <w:color w:val="205E9E"/>
          <w:sz w:val="22"/>
          <w:szCs w:val="22"/>
        </w:rPr>
        <w:t>quote</w:t>
      </w:r>
      <w:r w:rsidRPr="007C5467">
        <w:rPr>
          <w:color w:val="205E9E"/>
          <w:spacing w:val="-3"/>
          <w:sz w:val="22"/>
          <w:szCs w:val="22"/>
        </w:rPr>
        <w:t xml:space="preserve"> </w:t>
      </w:r>
      <w:r w:rsidRPr="007C5467">
        <w:rPr>
          <w:color w:val="205E9E"/>
          <w:sz w:val="22"/>
          <w:szCs w:val="22"/>
        </w:rPr>
        <w:t>the</w:t>
      </w:r>
      <w:r w:rsidRPr="007C5467">
        <w:rPr>
          <w:color w:val="205E9E"/>
          <w:spacing w:val="-3"/>
          <w:sz w:val="22"/>
          <w:szCs w:val="22"/>
        </w:rPr>
        <w:t xml:space="preserve"> </w:t>
      </w:r>
      <w:r w:rsidRPr="007C5467">
        <w:rPr>
          <w:color w:val="205E9E"/>
          <w:sz w:val="22"/>
          <w:szCs w:val="22"/>
        </w:rPr>
        <w:t>specific</w:t>
      </w:r>
      <w:r w:rsidRPr="007C5467">
        <w:rPr>
          <w:color w:val="205E9E"/>
          <w:spacing w:val="-3"/>
          <w:sz w:val="22"/>
          <w:szCs w:val="22"/>
        </w:rPr>
        <w:t xml:space="preserve"> </w:t>
      </w:r>
      <w:r w:rsidRPr="007C5467">
        <w:rPr>
          <w:color w:val="205E9E"/>
          <w:sz w:val="22"/>
          <w:szCs w:val="22"/>
        </w:rPr>
        <w:t>reason</w:t>
      </w:r>
      <w:r w:rsidRPr="007C5467">
        <w:rPr>
          <w:color w:val="205E9E"/>
          <w:spacing w:val="-3"/>
          <w:sz w:val="22"/>
          <w:szCs w:val="22"/>
        </w:rPr>
        <w:t xml:space="preserve"> </w:t>
      </w:r>
      <w:r w:rsidRPr="007C5467">
        <w:rPr>
          <w:color w:val="205E9E"/>
          <w:sz w:val="22"/>
          <w:szCs w:val="22"/>
        </w:rPr>
        <w:t>for</w:t>
      </w:r>
      <w:r w:rsidRPr="007C5467">
        <w:rPr>
          <w:color w:val="205E9E"/>
          <w:spacing w:val="-3"/>
          <w:sz w:val="22"/>
          <w:szCs w:val="22"/>
        </w:rPr>
        <w:t xml:space="preserve"> </w:t>
      </w:r>
      <w:r w:rsidRPr="007C5467">
        <w:rPr>
          <w:color w:val="205E9E"/>
          <w:sz w:val="22"/>
          <w:szCs w:val="22"/>
        </w:rPr>
        <w:t>denial</w:t>
      </w:r>
      <w:r w:rsidRPr="007C5467">
        <w:rPr>
          <w:color w:val="205E9E"/>
          <w:spacing w:val="-3"/>
          <w:sz w:val="22"/>
          <w:szCs w:val="22"/>
        </w:rPr>
        <w:t xml:space="preserve"> </w:t>
      </w:r>
      <w:r w:rsidRPr="007C5467">
        <w:rPr>
          <w:color w:val="205E9E"/>
          <w:sz w:val="22"/>
          <w:szCs w:val="22"/>
        </w:rPr>
        <w:t>in</w:t>
      </w:r>
      <w:r w:rsidRPr="007C5467">
        <w:rPr>
          <w:color w:val="205E9E"/>
          <w:spacing w:val="-3"/>
          <w:sz w:val="22"/>
          <w:szCs w:val="22"/>
        </w:rPr>
        <w:t xml:space="preserve"> </w:t>
      </w:r>
      <w:r w:rsidRPr="007C5467">
        <w:rPr>
          <w:color w:val="205E9E"/>
          <w:sz w:val="22"/>
          <w:szCs w:val="22"/>
        </w:rPr>
        <w:t>denial</w:t>
      </w:r>
      <w:r w:rsidRPr="007C5467">
        <w:rPr>
          <w:color w:val="205E9E"/>
          <w:spacing w:val="-3"/>
          <w:sz w:val="22"/>
          <w:szCs w:val="22"/>
        </w:rPr>
        <w:t xml:space="preserve"> </w:t>
      </w:r>
      <w:r w:rsidRPr="007C5467">
        <w:rPr>
          <w:color w:val="205E9E"/>
          <w:sz w:val="22"/>
          <w:szCs w:val="22"/>
        </w:rPr>
        <w:t>letter</w:t>
      </w:r>
      <w:r w:rsidRPr="007C5467">
        <w:rPr>
          <w:color w:val="231F20"/>
          <w:sz w:val="22"/>
          <w:szCs w:val="22"/>
        </w:rPr>
        <w:t>&gt;.</w:t>
      </w:r>
      <w:r w:rsidRPr="007C5467">
        <w:rPr>
          <w:color w:val="231F20"/>
          <w:spacing w:val="-3"/>
          <w:sz w:val="22"/>
          <w:szCs w:val="22"/>
        </w:rPr>
        <w:t xml:space="preserve"> </w:t>
      </w:r>
      <w:r w:rsidRPr="007C5467">
        <w:rPr>
          <w:color w:val="231F20"/>
          <w:sz w:val="22"/>
          <w:szCs w:val="22"/>
        </w:rPr>
        <w:t>I</w:t>
      </w:r>
      <w:r w:rsidRPr="007C5467">
        <w:rPr>
          <w:color w:val="231F20"/>
          <w:spacing w:val="-3"/>
          <w:sz w:val="22"/>
          <w:szCs w:val="22"/>
        </w:rPr>
        <w:t xml:space="preserve"> </w:t>
      </w:r>
      <w:r w:rsidRPr="007C5467">
        <w:rPr>
          <w:color w:val="231F20"/>
          <w:sz w:val="22"/>
          <w:szCs w:val="22"/>
        </w:rPr>
        <w:t>have</w:t>
      </w:r>
      <w:r w:rsidRPr="007C5467">
        <w:rPr>
          <w:color w:val="231F20"/>
          <w:spacing w:val="-3"/>
          <w:sz w:val="22"/>
          <w:szCs w:val="22"/>
        </w:rPr>
        <w:t xml:space="preserve"> </w:t>
      </w:r>
      <w:r w:rsidRPr="007C5467">
        <w:rPr>
          <w:color w:val="231F20"/>
          <w:sz w:val="22"/>
          <w:szCs w:val="22"/>
        </w:rPr>
        <w:t xml:space="preserve">prescribed </w:t>
      </w:r>
      <w:proofErr w:type="spellStart"/>
      <w:r w:rsidR="006A24FE">
        <w:rPr>
          <w:color w:val="231F20"/>
          <w:sz w:val="22"/>
          <w:szCs w:val="22"/>
        </w:rPr>
        <w:t>Trulance</w:t>
      </w:r>
      <w:proofErr w:type="spellEnd"/>
      <w:r w:rsidR="00FB1DC5" w:rsidRPr="007C5467">
        <w:rPr>
          <w:color w:val="231F20"/>
          <w:sz w:val="22"/>
          <w:szCs w:val="22"/>
        </w:rPr>
        <w:t xml:space="preserve"> </w:t>
      </w:r>
      <w:r w:rsidRPr="007C5467">
        <w:rPr>
          <w:color w:val="231F20"/>
          <w:sz w:val="22"/>
          <w:szCs w:val="22"/>
        </w:rPr>
        <w:t xml:space="preserve">because this patient has been diagnosed with </w:t>
      </w:r>
      <w:r w:rsidR="006A24FE">
        <w:rPr>
          <w:color w:val="231F20"/>
          <w:sz w:val="22"/>
          <w:szCs w:val="22"/>
        </w:rPr>
        <w:t>&lt;</w:t>
      </w:r>
      <w:r w:rsidR="006A24FE" w:rsidRPr="006A24FE">
        <w:rPr>
          <w:color w:val="205E9E"/>
          <w:sz w:val="22"/>
          <w:szCs w:val="22"/>
        </w:rPr>
        <w:t>chronic idiopathic constipation</w:t>
      </w:r>
      <w:r w:rsidR="006A24FE">
        <w:rPr>
          <w:color w:val="231F20"/>
          <w:sz w:val="22"/>
          <w:szCs w:val="22"/>
        </w:rPr>
        <w:t>&gt;&lt;</w:t>
      </w:r>
      <w:r w:rsidR="006A24FE" w:rsidRPr="006A24FE">
        <w:rPr>
          <w:color w:val="205E9E"/>
          <w:sz w:val="22"/>
          <w:szCs w:val="22"/>
        </w:rPr>
        <w:t>irritable bowel syndrome</w:t>
      </w:r>
      <w:r w:rsidR="006A24FE">
        <w:rPr>
          <w:color w:val="231F20"/>
          <w:sz w:val="22"/>
          <w:szCs w:val="22"/>
        </w:rPr>
        <w:t>&gt;.</w:t>
      </w:r>
      <w:r w:rsidRPr="007C5467">
        <w:rPr>
          <w:sz w:val="22"/>
          <w:szCs w:val="22"/>
        </w:rPr>
        <w:t xml:space="preserve"> </w:t>
      </w:r>
      <w:r w:rsidRPr="007C5467">
        <w:rPr>
          <w:color w:val="231F20"/>
          <w:sz w:val="22"/>
          <w:szCs w:val="22"/>
        </w:rPr>
        <w:t>Attached</w:t>
      </w:r>
      <w:r w:rsidRPr="007C5467">
        <w:rPr>
          <w:color w:val="231F20"/>
          <w:spacing w:val="-4"/>
          <w:sz w:val="22"/>
          <w:szCs w:val="22"/>
        </w:rPr>
        <w:t xml:space="preserve"> </w:t>
      </w:r>
      <w:r w:rsidRPr="007C5467">
        <w:rPr>
          <w:color w:val="231F20"/>
          <w:sz w:val="22"/>
          <w:szCs w:val="22"/>
        </w:rPr>
        <w:t>to</w:t>
      </w:r>
      <w:r w:rsidRPr="007C5467">
        <w:rPr>
          <w:color w:val="231F20"/>
          <w:spacing w:val="-4"/>
          <w:sz w:val="22"/>
          <w:szCs w:val="22"/>
        </w:rPr>
        <w:t xml:space="preserve"> </w:t>
      </w:r>
      <w:r w:rsidRPr="007C5467">
        <w:rPr>
          <w:color w:val="231F20"/>
          <w:sz w:val="22"/>
          <w:szCs w:val="22"/>
        </w:rPr>
        <w:t>this</w:t>
      </w:r>
      <w:r w:rsidRPr="007C5467">
        <w:rPr>
          <w:color w:val="231F20"/>
          <w:spacing w:val="-4"/>
          <w:sz w:val="22"/>
          <w:szCs w:val="22"/>
        </w:rPr>
        <w:t xml:space="preserve"> </w:t>
      </w:r>
      <w:r w:rsidRPr="007C5467">
        <w:rPr>
          <w:color w:val="231F20"/>
          <w:sz w:val="22"/>
          <w:szCs w:val="22"/>
        </w:rPr>
        <w:t>request</w:t>
      </w:r>
      <w:r w:rsidRPr="007C5467">
        <w:rPr>
          <w:color w:val="231F20"/>
          <w:spacing w:val="-4"/>
          <w:sz w:val="22"/>
          <w:szCs w:val="22"/>
        </w:rPr>
        <w:t xml:space="preserve"> </w:t>
      </w:r>
      <w:r w:rsidRPr="007C5467">
        <w:rPr>
          <w:color w:val="231F20"/>
          <w:sz w:val="22"/>
          <w:szCs w:val="22"/>
        </w:rPr>
        <w:t>are</w:t>
      </w:r>
      <w:r w:rsidRPr="007C5467">
        <w:rPr>
          <w:color w:val="231F20"/>
          <w:spacing w:val="-4"/>
          <w:sz w:val="22"/>
          <w:szCs w:val="22"/>
        </w:rPr>
        <w:t xml:space="preserve"> </w:t>
      </w:r>
      <w:r w:rsidRPr="007C5467">
        <w:rPr>
          <w:color w:val="231F20"/>
          <w:sz w:val="22"/>
          <w:szCs w:val="22"/>
        </w:rPr>
        <w:t>clinical</w:t>
      </w:r>
      <w:r w:rsidRPr="007C5467">
        <w:rPr>
          <w:color w:val="231F20"/>
          <w:spacing w:val="-4"/>
          <w:sz w:val="22"/>
          <w:szCs w:val="22"/>
        </w:rPr>
        <w:t xml:space="preserve"> </w:t>
      </w:r>
      <w:r w:rsidRPr="007C5467">
        <w:rPr>
          <w:color w:val="231F20"/>
          <w:sz w:val="22"/>
          <w:szCs w:val="22"/>
        </w:rPr>
        <w:t>notes</w:t>
      </w:r>
      <w:r w:rsidRPr="007C5467">
        <w:rPr>
          <w:color w:val="231F20"/>
          <w:spacing w:val="-4"/>
          <w:sz w:val="22"/>
          <w:szCs w:val="22"/>
        </w:rPr>
        <w:t xml:space="preserve"> </w:t>
      </w:r>
      <w:r w:rsidRPr="007C5467">
        <w:rPr>
          <w:color w:val="231F20"/>
          <w:sz w:val="22"/>
          <w:szCs w:val="22"/>
        </w:rPr>
        <w:t>regarding</w:t>
      </w:r>
      <w:r w:rsidRPr="007C5467">
        <w:rPr>
          <w:color w:val="231F20"/>
          <w:spacing w:val="-4"/>
          <w:sz w:val="22"/>
          <w:szCs w:val="22"/>
        </w:rPr>
        <w:t xml:space="preserve"> </w:t>
      </w:r>
      <w:r w:rsidRPr="007C5467">
        <w:rPr>
          <w:color w:val="231F20"/>
          <w:sz w:val="22"/>
          <w:szCs w:val="22"/>
        </w:rPr>
        <w:t>this</w:t>
      </w:r>
      <w:r w:rsidRPr="007C5467">
        <w:rPr>
          <w:color w:val="231F20"/>
          <w:spacing w:val="-4"/>
          <w:sz w:val="22"/>
          <w:szCs w:val="22"/>
        </w:rPr>
        <w:t xml:space="preserve"> </w:t>
      </w:r>
      <w:r w:rsidRPr="007C5467">
        <w:rPr>
          <w:color w:val="231F20"/>
          <w:sz w:val="22"/>
          <w:szCs w:val="22"/>
        </w:rPr>
        <w:t>patient’s</w:t>
      </w:r>
      <w:r w:rsidRPr="007C5467">
        <w:rPr>
          <w:color w:val="231F20"/>
          <w:spacing w:val="-4"/>
          <w:sz w:val="22"/>
          <w:szCs w:val="22"/>
        </w:rPr>
        <w:t xml:space="preserve"> </w:t>
      </w:r>
      <w:r w:rsidRPr="007C5467">
        <w:rPr>
          <w:color w:val="231F20"/>
          <w:sz w:val="22"/>
          <w:szCs w:val="22"/>
        </w:rPr>
        <w:t>disease</w:t>
      </w:r>
      <w:r w:rsidRPr="007C5467">
        <w:rPr>
          <w:color w:val="231F20"/>
          <w:spacing w:val="-4"/>
          <w:sz w:val="22"/>
          <w:szCs w:val="22"/>
        </w:rPr>
        <w:t xml:space="preserve"> </w:t>
      </w:r>
      <w:r w:rsidRPr="007C5467">
        <w:rPr>
          <w:color w:val="231F20"/>
          <w:sz w:val="22"/>
          <w:szCs w:val="22"/>
        </w:rPr>
        <w:t>state</w:t>
      </w:r>
      <w:r w:rsidRPr="007C5467">
        <w:rPr>
          <w:color w:val="231F20"/>
          <w:spacing w:val="-4"/>
          <w:sz w:val="22"/>
          <w:szCs w:val="22"/>
        </w:rPr>
        <w:t xml:space="preserve"> </w:t>
      </w:r>
      <w:r w:rsidRPr="007C5467">
        <w:rPr>
          <w:color w:val="231F20"/>
          <w:sz w:val="22"/>
          <w:szCs w:val="22"/>
        </w:rPr>
        <w:t>and</w:t>
      </w:r>
      <w:r w:rsidRPr="007C5467">
        <w:rPr>
          <w:color w:val="231F20"/>
          <w:spacing w:val="-4"/>
          <w:sz w:val="22"/>
          <w:szCs w:val="22"/>
        </w:rPr>
        <w:t xml:space="preserve"> </w:t>
      </w:r>
      <w:r w:rsidRPr="007C5467">
        <w:rPr>
          <w:color w:val="231F20"/>
          <w:sz w:val="22"/>
          <w:szCs w:val="22"/>
        </w:rPr>
        <w:t>the</w:t>
      </w:r>
      <w:r w:rsidRPr="007C5467">
        <w:rPr>
          <w:color w:val="231F20"/>
          <w:spacing w:val="-17"/>
          <w:sz w:val="22"/>
          <w:szCs w:val="22"/>
        </w:rPr>
        <w:t xml:space="preserve"> </w:t>
      </w:r>
      <w:proofErr w:type="spellStart"/>
      <w:r w:rsidR="006A24FE">
        <w:rPr>
          <w:color w:val="231F20"/>
          <w:sz w:val="22"/>
          <w:szCs w:val="22"/>
        </w:rPr>
        <w:t>Trulance</w:t>
      </w:r>
      <w:proofErr w:type="spellEnd"/>
      <w:r w:rsidR="00FA54D8" w:rsidRPr="007C5467">
        <w:rPr>
          <w:color w:val="231F20"/>
          <w:sz w:val="22"/>
          <w:szCs w:val="22"/>
        </w:rPr>
        <w:t xml:space="preserve"> </w:t>
      </w:r>
      <w:r w:rsidRPr="007C5467">
        <w:rPr>
          <w:color w:val="231F20"/>
          <w:sz w:val="22"/>
          <w:szCs w:val="22"/>
        </w:rPr>
        <w:t>package insert.</w:t>
      </w:r>
    </w:p>
    <w:p w14:paraId="32DE79FA" w14:textId="77777777" w:rsidR="00040277" w:rsidRPr="007C5467" w:rsidRDefault="00040277" w:rsidP="00774809">
      <w:pPr>
        <w:pStyle w:val="BodyText"/>
        <w:spacing w:line="249" w:lineRule="auto"/>
        <w:ind w:right="462"/>
        <w:rPr>
          <w:sz w:val="22"/>
          <w:szCs w:val="22"/>
        </w:rPr>
      </w:pPr>
    </w:p>
    <w:p w14:paraId="32B52811" w14:textId="77777777" w:rsidR="00C6489E" w:rsidRPr="00C6489E" w:rsidRDefault="00C6489E" w:rsidP="00C6489E">
      <w:pPr>
        <w:widowControl/>
        <w:shd w:val="clear" w:color="auto" w:fill="FFFFFF"/>
        <w:autoSpaceDE/>
        <w:autoSpaceDN/>
        <w:spacing w:line="345" w:lineRule="atLeast"/>
        <w:rPr>
          <w:color w:val="231F20"/>
        </w:rPr>
      </w:pPr>
      <w:proofErr w:type="spellStart"/>
      <w:r w:rsidRPr="00C6489E">
        <w:rPr>
          <w:color w:val="231F20"/>
        </w:rPr>
        <w:t>Trulance</w:t>
      </w:r>
      <w:proofErr w:type="spellEnd"/>
      <w:r w:rsidRPr="00C6489E">
        <w:rPr>
          <w:color w:val="231F20"/>
        </w:rPr>
        <w:t xml:space="preserve"> (</w:t>
      </w:r>
      <w:proofErr w:type="spellStart"/>
      <w:r w:rsidRPr="00C6489E">
        <w:rPr>
          <w:color w:val="231F20"/>
        </w:rPr>
        <w:t>plecanatide</w:t>
      </w:r>
      <w:proofErr w:type="spellEnd"/>
      <w:r w:rsidRPr="00C6489E">
        <w:rPr>
          <w:color w:val="231F20"/>
        </w:rPr>
        <w:t>) 3 mg tablets are indicated in adults for the treatment of Chronic Idiopathic</w:t>
      </w:r>
    </w:p>
    <w:p w14:paraId="6ACEE5FF" w14:textId="77777777" w:rsidR="00C6489E" w:rsidRPr="00C6489E" w:rsidRDefault="00C6489E" w:rsidP="00C6489E">
      <w:pPr>
        <w:shd w:val="clear" w:color="auto" w:fill="FFFFFF"/>
        <w:spacing w:after="75" w:line="315" w:lineRule="atLeast"/>
        <w:outlineLvl w:val="1"/>
        <w:rPr>
          <w:color w:val="231F20"/>
        </w:rPr>
      </w:pPr>
      <w:r w:rsidRPr="00C6489E">
        <w:rPr>
          <w:color w:val="231F20"/>
        </w:rPr>
        <w:t xml:space="preserve">Constipation (CIC) and </w:t>
      </w:r>
      <w:proofErr w:type="gramStart"/>
      <w:r w:rsidRPr="00C6489E">
        <w:rPr>
          <w:color w:val="231F20"/>
        </w:rPr>
        <w:t>Irritable Bowel Syndrome</w:t>
      </w:r>
      <w:proofErr w:type="gramEnd"/>
      <w:r w:rsidRPr="00C6489E">
        <w:rPr>
          <w:color w:val="231F20"/>
        </w:rPr>
        <w:t xml:space="preserve"> with Constipation (IBS-C).</w:t>
      </w:r>
    </w:p>
    <w:p w14:paraId="4DF557D6" w14:textId="77777777" w:rsidR="003B1CB2" w:rsidRPr="007C5467" w:rsidRDefault="003B1CB2" w:rsidP="00774809">
      <w:pPr>
        <w:pStyle w:val="BodyText"/>
        <w:rPr>
          <w:color w:val="231F20"/>
          <w:sz w:val="22"/>
          <w:szCs w:val="22"/>
        </w:rPr>
      </w:pPr>
    </w:p>
    <w:p w14:paraId="54EB7BFA" w14:textId="00ED63D0" w:rsidR="00636699" w:rsidRPr="007C5467" w:rsidRDefault="00774809" w:rsidP="00774809">
      <w:pPr>
        <w:pStyle w:val="BodyText"/>
        <w:rPr>
          <w:sz w:val="22"/>
          <w:szCs w:val="22"/>
        </w:rPr>
      </w:pPr>
      <w:r w:rsidRPr="007C5467">
        <w:rPr>
          <w:color w:val="231F20"/>
          <w:sz w:val="22"/>
          <w:szCs w:val="22"/>
        </w:rPr>
        <w:t>The</w:t>
      </w:r>
      <w:r w:rsidRPr="007C5467">
        <w:rPr>
          <w:color w:val="231F20"/>
          <w:spacing w:val="-2"/>
          <w:sz w:val="22"/>
          <w:szCs w:val="22"/>
        </w:rPr>
        <w:t xml:space="preserve"> </w:t>
      </w:r>
      <w:r w:rsidRPr="007C5467">
        <w:rPr>
          <w:color w:val="231F20"/>
          <w:sz w:val="22"/>
          <w:szCs w:val="22"/>
        </w:rPr>
        <w:t>following</w:t>
      </w:r>
      <w:r w:rsidRPr="007C5467">
        <w:rPr>
          <w:color w:val="231F20"/>
          <w:spacing w:val="-2"/>
          <w:sz w:val="22"/>
          <w:szCs w:val="22"/>
        </w:rPr>
        <w:t xml:space="preserve"> </w:t>
      </w:r>
      <w:r w:rsidRPr="007C5467">
        <w:rPr>
          <w:color w:val="231F20"/>
          <w:sz w:val="22"/>
          <w:szCs w:val="22"/>
        </w:rPr>
        <w:t>is</w:t>
      </w:r>
      <w:r w:rsidRPr="007C5467">
        <w:rPr>
          <w:color w:val="231F20"/>
          <w:spacing w:val="-2"/>
          <w:sz w:val="22"/>
          <w:szCs w:val="22"/>
        </w:rPr>
        <w:t xml:space="preserve"> </w:t>
      </w:r>
      <w:r w:rsidRPr="007C5467">
        <w:rPr>
          <w:color w:val="231F20"/>
          <w:sz w:val="22"/>
          <w:szCs w:val="22"/>
        </w:rPr>
        <w:t>the</w:t>
      </w:r>
      <w:r w:rsidRPr="007C5467">
        <w:rPr>
          <w:color w:val="231F20"/>
          <w:spacing w:val="-2"/>
          <w:sz w:val="22"/>
          <w:szCs w:val="22"/>
        </w:rPr>
        <w:t xml:space="preserve"> </w:t>
      </w:r>
      <w:r w:rsidRPr="007C5467">
        <w:rPr>
          <w:color w:val="231F20"/>
          <w:sz w:val="22"/>
          <w:szCs w:val="22"/>
        </w:rPr>
        <w:t>medical</w:t>
      </w:r>
      <w:r w:rsidRPr="007C5467">
        <w:rPr>
          <w:color w:val="231F20"/>
          <w:spacing w:val="-2"/>
          <w:sz w:val="22"/>
          <w:szCs w:val="22"/>
        </w:rPr>
        <w:t xml:space="preserve"> </w:t>
      </w:r>
      <w:r w:rsidRPr="007C5467">
        <w:rPr>
          <w:color w:val="231F20"/>
          <w:sz w:val="22"/>
          <w:szCs w:val="22"/>
        </w:rPr>
        <w:t>history</w:t>
      </w:r>
      <w:r w:rsidRPr="007C5467">
        <w:rPr>
          <w:color w:val="231F20"/>
          <w:spacing w:val="-1"/>
          <w:sz w:val="22"/>
          <w:szCs w:val="22"/>
        </w:rPr>
        <w:t xml:space="preserve"> </w:t>
      </w:r>
      <w:r w:rsidRPr="007C5467">
        <w:rPr>
          <w:color w:val="231F20"/>
          <w:spacing w:val="-5"/>
          <w:sz w:val="22"/>
          <w:szCs w:val="22"/>
        </w:rPr>
        <w:t>of</w:t>
      </w:r>
      <w:r w:rsidR="00A834F7" w:rsidRPr="007C5467">
        <w:rPr>
          <w:color w:val="231F20"/>
          <w:spacing w:val="-5"/>
          <w:sz w:val="22"/>
          <w:szCs w:val="22"/>
        </w:rPr>
        <w:t xml:space="preserve"> </w:t>
      </w:r>
      <w:r w:rsidRPr="007C5467">
        <w:rPr>
          <w:color w:val="231F20"/>
          <w:sz w:val="22"/>
          <w:szCs w:val="22"/>
        </w:rPr>
        <w:t>&lt;</w:t>
      </w:r>
      <w:r w:rsidRPr="007C5467">
        <w:rPr>
          <w:color w:val="205E9E"/>
          <w:sz w:val="22"/>
          <w:szCs w:val="22"/>
        </w:rPr>
        <w:t>Patient</w:t>
      </w:r>
      <w:r w:rsidRPr="007C5467">
        <w:rPr>
          <w:color w:val="205E9E"/>
          <w:spacing w:val="-5"/>
          <w:sz w:val="22"/>
          <w:szCs w:val="22"/>
        </w:rPr>
        <w:t xml:space="preserve"> </w:t>
      </w:r>
      <w:r w:rsidRPr="007C5467">
        <w:rPr>
          <w:color w:val="205E9E"/>
          <w:sz w:val="22"/>
          <w:szCs w:val="22"/>
        </w:rPr>
        <w:t>Name</w:t>
      </w:r>
      <w:r w:rsidRPr="007C5467">
        <w:rPr>
          <w:color w:val="231F20"/>
          <w:sz w:val="22"/>
          <w:szCs w:val="22"/>
        </w:rPr>
        <w:t>&gt;</w:t>
      </w:r>
      <w:r w:rsidRPr="007C5467">
        <w:rPr>
          <w:color w:val="231F20"/>
          <w:spacing w:val="-2"/>
          <w:sz w:val="22"/>
          <w:szCs w:val="22"/>
        </w:rPr>
        <w:t xml:space="preserve"> </w:t>
      </w:r>
      <w:r w:rsidRPr="007C5467">
        <w:rPr>
          <w:color w:val="231F20"/>
          <w:sz w:val="22"/>
          <w:szCs w:val="22"/>
        </w:rPr>
        <w:t>and</w:t>
      </w:r>
      <w:r w:rsidRPr="007C5467">
        <w:rPr>
          <w:color w:val="231F20"/>
          <w:spacing w:val="-3"/>
          <w:sz w:val="22"/>
          <w:szCs w:val="22"/>
        </w:rPr>
        <w:t xml:space="preserve"> </w:t>
      </w:r>
      <w:r w:rsidRPr="007C5467">
        <w:rPr>
          <w:color w:val="231F20"/>
          <w:sz w:val="22"/>
          <w:szCs w:val="22"/>
        </w:rPr>
        <w:t>the</w:t>
      </w:r>
      <w:r w:rsidRPr="007C5467">
        <w:rPr>
          <w:color w:val="231F20"/>
          <w:spacing w:val="-2"/>
          <w:sz w:val="22"/>
          <w:szCs w:val="22"/>
        </w:rPr>
        <w:t xml:space="preserve"> </w:t>
      </w:r>
      <w:r w:rsidRPr="007C5467">
        <w:rPr>
          <w:color w:val="231F20"/>
          <w:sz w:val="22"/>
          <w:szCs w:val="22"/>
        </w:rPr>
        <w:t>rationale</w:t>
      </w:r>
      <w:r w:rsidRPr="007C5467">
        <w:rPr>
          <w:color w:val="231F20"/>
          <w:spacing w:val="-3"/>
          <w:sz w:val="22"/>
          <w:szCs w:val="22"/>
        </w:rPr>
        <w:t xml:space="preserve"> </w:t>
      </w:r>
      <w:r w:rsidRPr="007C5467">
        <w:rPr>
          <w:color w:val="231F20"/>
          <w:sz w:val="22"/>
          <w:szCs w:val="22"/>
        </w:rPr>
        <w:t>for</w:t>
      </w:r>
      <w:r w:rsidRPr="007C5467">
        <w:rPr>
          <w:color w:val="231F20"/>
          <w:spacing w:val="-2"/>
          <w:sz w:val="22"/>
          <w:szCs w:val="22"/>
        </w:rPr>
        <w:t xml:space="preserve"> </w:t>
      </w:r>
      <w:r w:rsidRPr="007C5467">
        <w:rPr>
          <w:color w:val="231F20"/>
          <w:sz w:val="22"/>
          <w:szCs w:val="22"/>
        </w:rPr>
        <w:t>treatment</w:t>
      </w:r>
      <w:r w:rsidRPr="007C5467">
        <w:rPr>
          <w:color w:val="231F20"/>
          <w:spacing w:val="-3"/>
          <w:sz w:val="22"/>
          <w:szCs w:val="22"/>
        </w:rPr>
        <w:t xml:space="preserve"> </w:t>
      </w:r>
      <w:r w:rsidRPr="007C5467">
        <w:rPr>
          <w:color w:val="231F20"/>
          <w:sz w:val="22"/>
          <w:szCs w:val="22"/>
        </w:rPr>
        <w:t>with</w:t>
      </w:r>
      <w:r w:rsidR="00C6489E">
        <w:rPr>
          <w:color w:val="231F20"/>
          <w:spacing w:val="-2"/>
          <w:sz w:val="22"/>
          <w:szCs w:val="22"/>
        </w:rPr>
        <w:t xml:space="preserve"> </w:t>
      </w:r>
      <w:proofErr w:type="spellStart"/>
      <w:r w:rsidR="00C6489E">
        <w:rPr>
          <w:color w:val="231F20"/>
          <w:spacing w:val="-2"/>
          <w:sz w:val="22"/>
          <w:szCs w:val="22"/>
        </w:rPr>
        <w:t>Trulance</w:t>
      </w:r>
      <w:proofErr w:type="spellEnd"/>
      <w:r w:rsidRPr="007C5467">
        <w:rPr>
          <w:color w:val="231F20"/>
          <w:spacing w:val="-2"/>
          <w:sz w:val="22"/>
          <w:szCs w:val="22"/>
        </w:rPr>
        <w:t>.</w:t>
      </w:r>
    </w:p>
    <w:p w14:paraId="69000055" w14:textId="77777777" w:rsidR="00636699" w:rsidRDefault="00636699">
      <w:pPr>
        <w:pStyle w:val="BodyText"/>
        <w:spacing w:before="7"/>
        <w:rPr>
          <w:sz w:val="27"/>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60"/>
        <w:gridCol w:w="9240"/>
      </w:tblGrid>
      <w:tr w:rsidR="00636699" w14:paraId="4B921A9F" w14:textId="77777777" w:rsidTr="00774809">
        <w:trPr>
          <w:trHeight w:val="580"/>
        </w:trPr>
        <w:tc>
          <w:tcPr>
            <w:tcW w:w="1560" w:type="dxa"/>
          </w:tcPr>
          <w:p w14:paraId="3324C695" w14:textId="77777777" w:rsidR="00636699" w:rsidRPr="007C5467" w:rsidRDefault="00774809" w:rsidP="00774809">
            <w:pPr>
              <w:pStyle w:val="TableParagraph"/>
              <w:rPr>
                <w:b/>
                <w:sz w:val="24"/>
              </w:rPr>
            </w:pPr>
            <w:r w:rsidRPr="007C5467">
              <w:rPr>
                <w:b/>
                <w:color w:val="231F20"/>
                <w:sz w:val="24"/>
              </w:rPr>
              <w:t>Date</w:t>
            </w:r>
            <w:r w:rsidRPr="007C5467">
              <w:rPr>
                <w:b/>
                <w:color w:val="231F20"/>
                <w:spacing w:val="-2"/>
                <w:sz w:val="24"/>
              </w:rPr>
              <w:t xml:space="preserve"> </w:t>
            </w:r>
            <w:r w:rsidRPr="007C5467">
              <w:rPr>
                <w:b/>
                <w:color w:val="231F20"/>
                <w:sz w:val="24"/>
              </w:rPr>
              <w:t>of</w:t>
            </w:r>
            <w:r w:rsidRPr="007C5467">
              <w:rPr>
                <w:b/>
                <w:color w:val="231F20"/>
                <w:spacing w:val="-1"/>
                <w:sz w:val="24"/>
              </w:rPr>
              <w:t xml:space="preserve"> </w:t>
            </w:r>
            <w:r w:rsidRPr="007C5467">
              <w:rPr>
                <w:b/>
                <w:color w:val="231F20"/>
                <w:spacing w:val="-2"/>
                <w:sz w:val="24"/>
              </w:rPr>
              <w:t>Diagnosis</w:t>
            </w:r>
          </w:p>
        </w:tc>
        <w:tc>
          <w:tcPr>
            <w:tcW w:w="9240" w:type="dxa"/>
          </w:tcPr>
          <w:p w14:paraId="367898FE" w14:textId="77777777" w:rsidR="00636699" w:rsidRPr="007C5467" w:rsidRDefault="00774809" w:rsidP="00774809">
            <w:pPr>
              <w:pStyle w:val="TableParagraph"/>
              <w:rPr>
                <w:sz w:val="24"/>
              </w:rPr>
            </w:pPr>
            <w:r w:rsidRPr="007C5467">
              <w:rPr>
                <w:color w:val="231F20"/>
                <w:spacing w:val="-2"/>
                <w:sz w:val="24"/>
              </w:rPr>
              <w:t>&lt;</w:t>
            </w:r>
            <w:r w:rsidRPr="007C5467">
              <w:rPr>
                <w:color w:val="205E9E"/>
                <w:spacing w:val="-2"/>
                <w:sz w:val="24"/>
              </w:rPr>
              <w:t>MM/DD/YY</w:t>
            </w:r>
            <w:r w:rsidRPr="007C5467">
              <w:rPr>
                <w:color w:val="231F20"/>
                <w:spacing w:val="-2"/>
                <w:sz w:val="24"/>
              </w:rPr>
              <w:t>&gt;</w:t>
            </w:r>
          </w:p>
        </w:tc>
      </w:tr>
      <w:tr w:rsidR="00636699" w14:paraId="6976B335" w14:textId="77777777" w:rsidTr="00774809">
        <w:trPr>
          <w:trHeight w:val="472"/>
        </w:trPr>
        <w:tc>
          <w:tcPr>
            <w:tcW w:w="1560" w:type="dxa"/>
          </w:tcPr>
          <w:p w14:paraId="7FE26193" w14:textId="5AFF6AC8" w:rsidR="00636699" w:rsidRPr="007C5467" w:rsidRDefault="00774809" w:rsidP="00774809">
            <w:pPr>
              <w:pStyle w:val="TableParagraph"/>
              <w:rPr>
                <w:b/>
                <w:sz w:val="24"/>
              </w:rPr>
            </w:pPr>
            <w:r w:rsidRPr="007C5467">
              <w:rPr>
                <w:b/>
                <w:color w:val="231F20"/>
                <w:spacing w:val="-2"/>
                <w:sz w:val="24"/>
              </w:rPr>
              <w:t>Diagnosis</w:t>
            </w:r>
            <w:r w:rsidR="001F4567" w:rsidRPr="007C5467">
              <w:rPr>
                <w:b/>
                <w:color w:val="231F20"/>
                <w:spacing w:val="-2"/>
                <w:sz w:val="24"/>
              </w:rPr>
              <w:t xml:space="preserve"> (ICD-10 Code)</w:t>
            </w:r>
          </w:p>
        </w:tc>
        <w:tc>
          <w:tcPr>
            <w:tcW w:w="9240" w:type="dxa"/>
          </w:tcPr>
          <w:p w14:paraId="5FB61756" w14:textId="77777777" w:rsidR="00C6489E" w:rsidRDefault="00C6489E" w:rsidP="00C6489E">
            <w:pPr>
              <w:spacing w:after="120" w:line="259" w:lineRule="auto"/>
              <w:ind w:left="108"/>
            </w:pPr>
            <w:r w:rsidRPr="00F773B3">
              <w:t>□ K5</w:t>
            </w:r>
            <w:r>
              <w:t>8</w:t>
            </w:r>
            <w:r w:rsidRPr="00F773B3">
              <w:t>.</w:t>
            </w:r>
            <w:r>
              <w:t>1 Irritable Bowel Syndrome</w:t>
            </w:r>
            <w:r w:rsidRPr="00F773B3">
              <w:t xml:space="preserve"> </w:t>
            </w:r>
            <w:r>
              <w:t xml:space="preserve">   </w:t>
            </w:r>
          </w:p>
          <w:p w14:paraId="11A7B27A" w14:textId="49CF997D" w:rsidR="001F4567" w:rsidRPr="00C6489E" w:rsidRDefault="00C6489E" w:rsidP="00C6489E">
            <w:pPr>
              <w:spacing w:after="120" w:line="259" w:lineRule="auto"/>
              <w:ind w:left="108"/>
            </w:pPr>
            <w:r w:rsidRPr="00F773B3">
              <w:t>□ K5</w:t>
            </w:r>
            <w:r>
              <w:t>9</w:t>
            </w:r>
            <w:r w:rsidRPr="00F773B3">
              <w:t>.</w:t>
            </w:r>
            <w:r>
              <w:t>04 Chronic Idiopathic Constipation</w:t>
            </w:r>
            <w:r w:rsidRPr="00F773B3">
              <w:t xml:space="preserve"> </w:t>
            </w:r>
            <w:r>
              <w:t xml:space="preserve">   </w:t>
            </w:r>
          </w:p>
        </w:tc>
      </w:tr>
      <w:tr w:rsidR="00636699" w14:paraId="16F26263" w14:textId="77777777" w:rsidTr="00774809">
        <w:trPr>
          <w:trHeight w:val="1102"/>
        </w:trPr>
        <w:tc>
          <w:tcPr>
            <w:tcW w:w="1560" w:type="dxa"/>
          </w:tcPr>
          <w:p w14:paraId="58DD554B" w14:textId="77777777" w:rsidR="00636699" w:rsidRPr="007C5467" w:rsidRDefault="00774809" w:rsidP="00774809">
            <w:pPr>
              <w:pStyle w:val="TableParagraph"/>
              <w:rPr>
                <w:b/>
                <w:sz w:val="24"/>
              </w:rPr>
            </w:pPr>
            <w:r w:rsidRPr="007C5467">
              <w:rPr>
                <w:b/>
                <w:color w:val="231F20"/>
                <w:sz w:val="24"/>
              </w:rPr>
              <w:t>Summary</w:t>
            </w:r>
            <w:r w:rsidRPr="007C5467">
              <w:rPr>
                <w:b/>
                <w:color w:val="231F20"/>
                <w:spacing w:val="-4"/>
                <w:sz w:val="24"/>
              </w:rPr>
              <w:t xml:space="preserve"> </w:t>
            </w:r>
            <w:r w:rsidRPr="007C5467">
              <w:rPr>
                <w:b/>
                <w:color w:val="231F20"/>
                <w:sz w:val="24"/>
              </w:rPr>
              <w:t>of</w:t>
            </w:r>
            <w:r w:rsidRPr="007C5467">
              <w:rPr>
                <w:b/>
                <w:color w:val="231F20"/>
                <w:spacing w:val="-2"/>
                <w:sz w:val="24"/>
              </w:rPr>
              <w:t xml:space="preserve"> </w:t>
            </w:r>
            <w:r w:rsidRPr="007C5467">
              <w:rPr>
                <w:b/>
                <w:color w:val="231F20"/>
                <w:sz w:val="24"/>
              </w:rPr>
              <w:t>clinical</w:t>
            </w:r>
            <w:r w:rsidRPr="007C5467">
              <w:rPr>
                <w:b/>
                <w:color w:val="231F20"/>
                <w:spacing w:val="-2"/>
                <w:sz w:val="24"/>
              </w:rPr>
              <w:t xml:space="preserve"> symptoms</w:t>
            </w:r>
          </w:p>
        </w:tc>
        <w:tc>
          <w:tcPr>
            <w:tcW w:w="9240" w:type="dxa"/>
          </w:tcPr>
          <w:p w14:paraId="219D54D1" w14:textId="77777777" w:rsidR="00636699" w:rsidRPr="007C5467" w:rsidRDefault="00774809" w:rsidP="00774809">
            <w:pPr>
              <w:pStyle w:val="TableParagraph"/>
              <w:tabs>
                <w:tab w:val="left" w:pos="230"/>
              </w:tabs>
              <w:spacing w:line="249" w:lineRule="auto"/>
              <w:ind w:right="776"/>
              <w:rPr>
                <w:sz w:val="24"/>
              </w:rPr>
            </w:pPr>
            <w:r w:rsidRPr="007C5467">
              <w:rPr>
                <w:color w:val="231F20"/>
                <w:sz w:val="24"/>
              </w:rPr>
              <w:t>&lt;</w:t>
            </w:r>
            <w:r w:rsidRPr="007C5467">
              <w:rPr>
                <w:color w:val="205E9E"/>
                <w:sz w:val="24"/>
              </w:rPr>
              <w:t>Patient’s current condition, including an overview</w:t>
            </w:r>
            <w:r w:rsidRPr="007C5467">
              <w:rPr>
                <w:color w:val="205E9E"/>
                <w:spacing w:val="-6"/>
                <w:sz w:val="24"/>
              </w:rPr>
              <w:t xml:space="preserve"> </w:t>
            </w:r>
            <w:r w:rsidRPr="007C5467">
              <w:rPr>
                <w:color w:val="205E9E"/>
                <w:sz w:val="24"/>
              </w:rPr>
              <w:t>of</w:t>
            </w:r>
            <w:r w:rsidRPr="007C5467">
              <w:rPr>
                <w:color w:val="205E9E"/>
                <w:spacing w:val="-6"/>
                <w:sz w:val="24"/>
              </w:rPr>
              <w:t xml:space="preserve"> </w:t>
            </w:r>
            <w:r w:rsidRPr="007C5467">
              <w:rPr>
                <w:color w:val="205E9E"/>
                <w:sz w:val="24"/>
              </w:rPr>
              <w:t>symptoms</w:t>
            </w:r>
            <w:r w:rsidRPr="007C5467">
              <w:rPr>
                <w:color w:val="205E9E"/>
                <w:spacing w:val="-6"/>
                <w:sz w:val="24"/>
              </w:rPr>
              <w:t xml:space="preserve"> </w:t>
            </w:r>
            <w:r w:rsidRPr="007C5467">
              <w:rPr>
                <w:color w:val="205E9E"/>
                <w:sz w:val="24"/>
              </w:rPr>
              <w:t>and</w:t>
            </w:r>
            <w:r w:rsidRPr="007C5467">
              <w:rPr>
                <w:color w:val="205E9E"/>
                <w:spacing w:val="-6"/>
                <w:sz w:val="24"/>
              </w:rPr>
              <w:t xml:space="preserve"> </w:t>
            </w:r>
            <w:r w:rsidRPr="007C5467">
              <w:rPr>
                <w:color w:val="205E9E"/>
                <w:sz w:val="24"/>
              </w:rPr>
              <w:t>quality</w:t>
            </w:r>
            <w:r w:rsidRPr="007C5467">
              <w:rPr>
                <w:color w:val="205E9E"/>
                <w:spacing w:val="-6"/>
                <w:sz w:val="24"/>
              </w:rPr>
              <w:t xml:space="preserve"> </w:t>
            </w:r>
            <w:r w:rsidRPr="007C5467">
              <w:rPr>
                <w:color w:val="205E9E"/>
                <w:sz w:val="24"/>
              </w:rPr>
              <w:t>of</w:t>
            </w:r>
            <w:r w:rsidRPr="007C5467">
              <w:rPr>
                <w:color w:val="205E9E"/>
                <w:spacing w:val="-6"/>
                <w:sz w:val="24"/>
              </w:rPr>
              <w:t xml:space="preserve"> </w:t>
            </w:r>
            <w:r w:rsidRPr="007C5467">
              <w:rPr>
                <w:color w:val="205E9E"/>
                <w:sz w:val="24"/>
              </w:rPr>
              <w:t>life</w:t>
            </w:r>
            <w:r w:rsidRPr="007C5467">
              <w:rPr>
                <w:color w:val="205E9E"/>
                <w:spacing w:val="-6"/>
                <w:sz w:val="24"/>
              </w:rPr>
              <w:t xml:space="preserve"> </w:t>
            </w:r>
            <w:r w:rsidRPr="007C5467">
              <w:rPr>
                <w:color w:val="205E9E"/>
                <w:sz w:val="24"/>
              </w:rPr>
              <w:t>or functional impairment as applicable</w:t>
            </w:r>
            <w:r w:rsidRPr="007C5467">
              <w:rPr>
                <w:color w:val="231F20"/>
                <w:sz w:val="24"/>
              </w:rPr>
              <w:t>&gt;</w:t>
            </w:r>
          </w:p>
          <w:p w14:paraId="3E6DD788" w14:textId="77777777" w:rsidR="00636699" w:rsidRPr="007C5467" w:rsidRDefault="00774809" w:rsidP="00774809">
            <w:pPr>
              <w:pStyle w:val="TableParagraph"/>
              <w:tabs>
                <w:tab w:val="left" w:pos="230"/>
              </w:tabs>
              <w:spacing w:before="12"/>
              <w:jc w:val="both"/>
              <w:rPr>
                <w:sz w:val="24"/>
              </w:rPr>
            </w:pPr>
            <w:r w:rsidRPr="007C5467">
              <w:rPr>
                <w:color w:val="231F20"/>
                <w:sz w:val="24"/>
              </w:rPr>
              <w:t>&lt;</w:t>
            </w:r>
            <w:r w:rsidRPr="007C5467">
              <w:rPr>
                <w:color w:val="205E9E"/>
                <w:sz w:val="24"/>
              </w:rPr>
              <w:t xml:space="preserve">Prognosis without </w:t>
            </w:r>
            <w:r w:rsidRPr="007C5467">
              <w:rPr>
                <w:color w:val="205E9E"/>
                <w:spacing w:val="-2"/>
                <w:sz w:val="24"/>
              </w:rPr>
              <w:t>treatment</w:t>
            </w:r>
            <w:r w:rsidRPr="007C5467">
              <w:rPr>
                <w:color w:val="231F20"/>
                <w:spacing w:val="-2"/>
                <w:sz w:val="24"/>
              </w:rPr>
              <w:t>&gt;</w:t>
            </w:r>
          </w:p>
        </w:tc>
      </w:tr>
      <w:tr w:rsidR="00636699" w14:paraId="6FDAD20F" w14:textId="77777777" w:rsidTr="00774809">
        <w:trPr>
          <w:trHeight w:val="1030"/>
        </w:trPr>
        <w:tc>
          <w:tcPr>
            <w:tcW w:w="1560" w:type="dxa"/>
          </w:tcPr>
          <w:p w14:paraId="3C81E3C1" w14:textId="77777777" w:rsidR="00636699" w:rsidRPr="007C5467" w:rsidRDefault="00774809" w:rsidP="00774809">
            <w:pPr>
              <w:pStyle w:val="TableParagraph"/>
              <w:spacing w:before="1"/>
              <w:rPr>
                <w:b/>
                <w:sz w:val="24"/>
              </w:rPr>
            </w:pPr>
            <w:r w:rsidRPr="007C5467">
              <w:rPr>
                <w:b/>
                <w:color w:val="231F20"/>
                <w:sz w:val="24"/>
              </w:rPr>
              <w:t>Previous</w:t>
            </w:r>
            <w:r w:rsidRPr="007C5467">
              <w:rPr>
                <w:b/>
                <w:color w:val="231F20"/>
                <w:spacing w:val="-2"/>
                <w:sz w:val="24"/>
              </w:rPr>
              <w:t xml:space="preserve"> </w:t>
            </w:r>
            <w:r w:rsidRPr="007C5467">
              <w:rPr>
                <w:b/>
                <w:color w:val="231F20"/>
                <w:sz w:val="24"/>
              </w:rPr>
              <w:t>and</w:t>
            </w:r>
            <w:r w:rsidRPr="007C5467">
              <w:rPr>
                <w:b/>
                <w:color w:val="231F20"/>
                <w:spacing w:val="-2"/>
                <w:sz w:val="24"/>
              </w:rPr>
              <w:t xml:space="preserve"> </w:t>
            </w:r>
            <w:r w:rsidRPr="007C5467">
              <w:rPr>
                <w:b/>
                <w:color w:val="231F20"/>
                <w:sz w:val="24"/>
              </w:rPr>
              <w:t>current</w:t>
            </w:r>
            <w:r w:rsidRPr="007C5467">
              <w:rPr>
                <w:b/>
                <w:color w:val="231F20"/>
                <w:spacing w:val="-2"/>
                <w:sz w:val="24"/>
              </w:rPr>
              <w:t xml:space="preserve"> </w:t>
            </w:r>
            <w:r w:rsidRPr="007C5467">
              <w:rPr>
                <w:b/>
                <w:color w:val="231F20"/>
                <w:sz w:val="24"/>
              </w:rPr>
              <w:t>treatment</w:t>
            </w:r>
            <w:r w:rsidRPr="007C5467">
              <w:rPr>
                <w:b/>
                <w:color w:val="231F20"/>
                <w:spacing w:val="-1"/>
                <w:sz w:val="24"/>
              </w:rPr>
              <w:t xml:space="preserve"> </w:t>
            </w:r>
            <w:r w:rsidRPr="007C5467">
              <w:rPr>
                <w:b/>
                <w:color w:val="231F20"/>
                <w:spacing w:val="-2"/>
                <w:sz w:val="24"/>
              </w:rPr>
              <w:t>regimens</w:t>
            </w:r>
          </w:p>
        </w:tc>
        <w:tc>
          <w:tcPr>
            <w:tcW w:w="9240" w:type="dxa"/>
          </w:tcPr>
          <w:p w14:paraId="5E0B3AC7" w14:textId="313D180D" w:rsidR="00636699" w:rsidRPr="007C5467" w:rsidRDefault="00774809" w:rsidP="00774809">
            <w:pPr>
              <w:pStyle w:val="TableParagraph"/>
              <w:spacing w:before="207" w:line="249" w:lineRule="auto"/>
              <w:ind w:right="77"/>
              <w:rPr>
                <w:sz w:val="24"/>
              </w:rPr>
            </w:pPr>
            <w:r w:rsidRPr="007C5467">
              <w:rPr>
                <w:color w:val="231F20"/>
                <w:sz w:val="24"/>
              </w:rPr>
              <w:t>&lt;</w:t>
            </w:r>
            <w:r w:rsidRPr="007C5467">
              <w:rPr>
                <w:color w:val="205E9E"/>
                <w:sz w:val="24"/>
              </w:rPr>
              <w:t>If applicable, include previous and current pharmacologic</w:t>
            </w:r>
            <w:r w:rsidRPr="007C5467">
              <w:rPr>
                <w:color w:val="205E9E"/>
                <w:spacing w:val="-10"/>
                <w:sz w:val="24"/>
              </w:rPr>
              <w:t xml:space="preserve"> </w:t>
            </w:r>
            <w:r w:rsidRPr="007C5467">
              <w:rPr>
                <w:color w:val="205E9E"/>
                <w:sz w:val="24"/>
              </w:rPr>
              <w:t>treatments</w:t>
            </w:r>
            <w:r w:rsidRPr="007C5467">
              <w:rPr>
                <w:color w:val="205E9E"/>
                <w:spacing w:val="-10"/>
                <w:sz w:val="24"/>
              </w:rPr>
              <w:t xml:space="preserve"> </w:t>
            </w:r>
            <w:r w:rsidRPr="007C5467">
              <w:rPr>
                <w:color w:val="205E9E"/>
                <w:sz w:val="24"/>
              </w:rPr>
              <w:t>for</w:t>
            </w:r>
            <w:r w:rsidRPr="007C5467">
              <w:rPr>
                <w:color w:val="205E9E"/>
                <w:spacing w:val="-10"/>
                <w:sz w:val="24"/>
              </w:rPr>
              <w:t xml:space="preserve"> </w:t>
            </w:r>
            <w:r w:rsidR="00C6489E">
              <w:rPr>
                <w:color w:val="205E9E"/>
                <w:sz w:val="24"/>
              </w:rPr>
              <w:t>IBS or CIC</w:t>
            </w:r>
            <w:r w:rsidRPr="007C5467">
              <w:rPr>
                <w:color w:val="205E9E"/>
                <w:sz w:val="24"/>
              </w:rPr>
              <w:t>,</w:t>
            </w:r>
            <w:r w:rsidRPr="007C5467">
              <w:rPr>
                <w:color w:val="205E9E"/>
                <w:spacing w:val="-10"/>
                <w:sz w:val="24"/>
              </w:rPr>
              <w:t xml:space="preserve"> </w:t>
            </w:r>
            <w:r w:rsidRPr="007C5467">
              <w:rPr>
                <w:color w:val="205E9E"/>
                <w:sz w:val="24"/>
              </w:rPr>
              <w:t xml:space="preserve">including drug name, dates of use, and reasons for </w:t>
            </w:r>
            <w:r w:rsidRPr="007C5467">
              <w:rPr>
                <w:color w:val="205E9E"/>
                <w:spacing w:val="-2"/>
                <w:sz w:val="24"/>
              </w:rPr>
              <w:t>stopping</w:t>
            </w:r>
            <w:r w:rsidRPr="007C5467">
              <w:rPr>
                <w:color w:val="231F20"/>
                <w:spacing w:val="-2"/>
                <w:sz w:val="24"/>
              </w:rPr>
              <w:t>&gt;</w:t>
            </w:r>
          </w:p>
        </w:tc>
      </w:tr>
      <w:tr w:rsidR="00E7183E" w14:paraId="2639F9B9" w14:textId="77777777" w:rsidTr="00774809">
        <w:trPr>
          <w:trHeight w:val="1554"/>
        </w:trPr>
        <w:tc>
          <w:tcPr>
            <w:tcW w:w="1560" w:type="dxa"/>
          </w:tcPr>
          <w:p w14:paraId="00F08D97" w14:textId="77777777" w:rsidR="00E7183E" w:rsidRPr="007C5467" w:rsidRDefault="00E7183E" w:rsidP="00E7183E">
            <w:pPr>
              <w:pStyle w:val="TableParagraph"/>
              <w:rPr>
                <w:sz w:val="26"/>
              </w:rPr>
            </w:pPr>
          </w:p>
          <w:p w14:paraId="277484F1" w14:textId="77777777" w:rsidR="00E7183E" w:rsidRPr="007C5467" w:rsidRDefault="00E7183E" w:rsidP="00E7183E">
            <w:pPr>
              <w:pStyle w:val="TableParagraph"/>
              <w:spacing w:before="6"/>
              <w:rPr>
                <w:sz w:val="29"/>
              </w:rPr>
            </w:pPr>
          </w:p>
          <w:p w14:paraId="32604014" w14:textId="0DAD72B9" w:rsidR="00E7183E" w:rsidRPr="007C5467" w:rsidRDefault="00E7183E" w:rsidP="00E7183E">
            <w:pPr>
              <w:pStyle w:val="TableParagraph"/>
              <w:rPr>
                <w:sz w:val="26"/>
              </w:rPr>
            </w:pPr>
            <w:r w:rsidRPr="007C5467">
              <w:rPr>
                <w:b/>
                <w:color w:val="231F20"/>
                <w:sz w:val="24"/>
              </w:rPr>
              <w:t xml:space="preserve">  Other Information</w:t>
            </w:r>
          </w:p>
        </w:tc>
        <w:tc>
          <w:tcPr>
            <w:tcW w:w="9240" w:type="dxa"/>
          </w:tcPr>
          <w:p w14:paraId="1F2E175F" w14:textId="08BB0A5D" w:rsidR="00E7183E" w:rsidRDefault="00E7183E" w:rsidP="00E7183E">
            <w:pPr>
              <w:spacing w:after="120" w:line="248" w:lineRule="auto"/>
              <w:ind w:left="107" w:right="121"/>
              <w:jc w:val="both"/>
            </w:pPr>
            <w:r w:rsidRPr="007C5467">
              <w:rPr>
                <w:rFonts w:ascii="Segoe UI Symbol" w:eastAsia="Times New Roman" w:hAnsi="Segoe UI Symbol" w:cs="Segoe UI Symbol"/>
              </w:rPr>
              <w:t>☐</w:t>
            </w:r>
            <w:r w:rsidRPr="007C5467">
              <w:rPr>
                <w:rFonts w:eastAsia="Times New Roman"/>
              </w:rPr>
              <w:t xml:space="preserve"> </w:t>
            </w:r>
            <w:r w:rsidRPr="007C5467">
              <w:rPr>
                <w:b/>
              </w:rPr>
              <w:t>Alternate drug(s) contraindicated or previously tried, but with adverse outcome, e.g. toxicity, allergy, or therapeutic failure</w:t>
            </w:r>
            <w:r w:rsidRPr="007C5467">
              <w:t xml:space="preserve"> </w:t>
            </w:r>
          </w:p>
          <w:p w14:paraId="15FBF22D" w14:textId="0A5B45B7" w:rsidR="002C2759" w:rsidRDefault="002C2759" w:rsidP="00E7183E">
            <w:pPr>
              <w:spacing w:after="120" w:line="248" w:lineRule="auto"/>
              <w:ind w:left="107" w:right="121"/>
              <w:jc w:val="both"/>
            </w:pPr>
            <w:r>
              <w:t xml:space="preserve">_________________________________________________________________________ </w:t>
            </w:r>
          </w:p>
          <w:p w14:paraId="274B804D" w14:textId="6EF4AC51" w:rsidR="002C2759" w:rsidRDefault="002C2759" w:rsidP="00E7183E">
            <w:pPr>
              <w:spacing w:after="120" w:line="248" w:lineRule="auto"/>
              <w:ind w:left="107" w:right="121"/>
              <w:jc w:val="both"/>
            </w:pPr>
            <w:r>
              <w:t>_________________________________________________________________________</w:t>
            </w:r>
          </w:p>
          <w:p w14:paraId="158E6AEE" w14:textId="390F4AB4" w:rsidR="002C2759" w:rsidRPr="00047F9D" w:rsidRDefault="008F23BC" w:rsidP="00E7183E">
            <w:pPr>
              <w:spacing w:after="120"/>
              <w:ind w:left="107" w:right="121"/>
              <w:jc w:val="both"/>
              <w:rPr>
                <w:rFonts w:eastAsia="Times New Roman"/>
              </w:rPr>
            </w:pPr>
            <w:r w:rsidRPr="00047F9D">
              <w:rPr>
                <w:rFonts w:eastAsia="Times New Roman"/>
              </w:rPr>
              <w:t>_________________________________________________________________________</w:t>
            </w:r>
          </w:p>
          <w:p w14:paraId="318714E9" w14:textId="01DF4D6E" w:rsidR="00E7183E" w:rsidRPr="007C5467" w:rsidRDefault="00E7183E" w:rsidP="00C6489E">
            <w:pPr>
              <w:spacing w:after="120" w:line="270" w:lineRule="auto"/>
              <w:ind w:right="138"/>
              <w:jc w:val="both"/>
            </w:pPr>
          </w:p>
        </w:tc>
      </w:tr>
    </w:tbl>
    <w:p w14:paraId="76630C39" w14:textId="77777777" w:rsidR="0047268F" w:rsidRDefault="0047268F" w:rsidP="00774809">
      <w:pPr>
        <w:pStyle w:val="BodyText"/>
        <w:spacing w:before="74" w:line="249" w:lineRule="auto"/>
        <w:ind w:right="462"/>
        <w:rPr>
          <w:color w:val="231F20"/>
          <w:sz w:val="22"/>
          <w:szCs w:val="22"/>
        </w:rPr>
      </w:pPr>
    </w:p>
    <w:p w14:paraId="417AF67C" w14:textId="572EE2DA" w:rsidR="00636699" w:rsidRDefault="00774809" w:rsidP="00774809">
      <w:pPr>
        <w:pStyle w:val="BodyText"/>
        <w:spacing w:before="74" w:line="249" w:lineRule="auto"/>
        <w:ind w:right="462"/>
        <w:rPr>
          <w:color w:val="231F20"/>
          <w:sz w:val="22"/>
          <w:szCs w:val="22"/>
        </w:rPr>
      </w:pPr>
      <w:r w:rsidRPr="00B465BC">
        <w:rPr>
          <w:color w:val="231F20"/>
          <w:sz w:val="22"/>
          <w:szCs w:val="22"/>
        </w:rPr>
        <w:t>&lt;</w:t>
      </w:r>
      <w:r w:rsidRPr="00B465BC">
        <w:rPr>
          <w:color w:val="205E9E"/>
          <w:sz w:val="22"/>
          <w:szCs w:val="22"/>
        </w:rPr>
        <w:t>Restate</w:t>
      </w:r>
      <w:r w:rsidRPr="00B465BC">
        <w:rPr>
          <w:color w:val="205E9E"/>
          <w:spacing w:val="-3"/>
          <w:sz w:val="22"/>
          <w:szCs w:val="22"/>
        </w:rPr>
        <w:t xml:space="preserve"> </w:t>
      </w:r>
      <w:r w:rsidRPr="00B465BC">
        <w:rPr>
          <w:color w:val="205E9E"/>
          <w:sz w:val="22"/>
          <w:szCs w:val="22"/>
        </w:rPr>
        <w:t>the</w:t>
      </w:r>
      <w:r w:rsidRPr="00B465BC">
        <w:rPr>
          <w:color w:val="205E9E"/>
          <w:spacing w:val="-3"/>
          <w:sz w:val="22"/>
          <w:szCs w:val="22"/>
        </w:rPr>
        <w:t xml:space="preserve"> </w:t>
      </w:r>
      <w:r w:rsidRPr="00B465BC">
        <w:rPr>
          <w:color w:val="205E9E"/>
          <w:sz w:val="22"/>
          <w:szCs w:val="22"/>
        </w:rPr>
        <w:t>denial</w:t>
      </w:r>
      <w:r w:rsidRPr="00B465BC">
        <w:rPr>
          <w:color w:val="205E9E"/>
          <w:spacing w:val="-3"/>
          <w:sz w:val="22"/>
          <w:szCs w:val="22"/>
        </w:rPr>
        <w:t xml:space="preserve"> </w:t>
      </w:r>
      <w:r w:rsidRPr="00B465BC">
        <w:rPr>
          <w:color w:val="205E9E"/>
          <w:sz w:val="22"/>
          <w:szCs w:val="22"/>
        </w:rPr>
        <w:t>reason</w:t>
      </w:r>
      <w:r w:rsidRPr="00B465BC">
        <w:rPr>
          <w:color w:val="205E9E"/>
          <w:spacing w:val="-3"/>
          <w:sz w:val="22"/>
          <w:szCs w:val="22"/>
        </w:rPr>
        <w:t xml:space="preserve"> </w:t>
      </w:r>
      <w:r w:rsidRPr="00B465BC">
        <w:rPr>
          <w:color w:val="205E9E"/>
          <w:sz w:val="22"/>
          <w:szCs w:val="22"/>
        </w:rPr>
        <w:t>and</w:t>
      </w:r>
      <w:r w:rsidRPr="00B465BC">
        <w:rPr>
          <w:color w:val="205E9E"/>
          <w:spacing w:val="-3"/>
          <w:sz w:val="22"/>
          <w:szCs w:val="22"/>
        </w:rPr>
        <w:t xml:space="preserve"> </w:t>
      </w:r>
      <w:r w:rsidRPr="00B465BC">
        <w:rPr>
          <w:color w:val="205E9E"/>
          <w:sz w:val="22"/>
          <w:szCs w:val="22"/>
        </w:rPr>
        <w:t>your</w:t>
      </w:r>
      <w:r w:rsidRPr="00B465BC">
        <w:rPr>
          <w:color w:val="205E9E"/>
          <w:spacing w:val="-3"/>
          <w:sz w:val="22"/>
          <w:szCs w:val="22"/>
        </w:rPr>
        <w:t xml:space="preserve"> </w:t>
      </w:r>
      <w:r w:rsidRPr="00B465BC">
        <w:rPr>
          <w:color w:val="205E9E"/>
          <w:sz w:val="22"/>
          <w:szCs w:val="22"/>
        </w:rPr>
        <w:t>clinical</w:t>
      </w:r>
      <w:r w:rsidRPr="00B465BC">
        <w:rPr>
          <w:color w:val="205E9E"/>
          <w:spacing w:val="-3"/>
          <w:sz w:val="22"/>
          <w:szCs w:val="22"/>
        </w:rPr>
        <w:t xml:space="preserve"> </w:t>
      </w:r>
      <w:r w:rsidRPr="00B465BC">
        <w:rPr>
          <w:color w:val="205E9E"/>
          <w:sz w:val="22"/>
          <w:szCs w:val="22"/>
        </w:rPr>
        <w:t>rationale</w:t>
      </w:r>
      <w:r w:rsidRPr="00B465BC">
        <w:rPr>
          <w:color w:val="205E9E"/>
          <w:spacing w:val="-3"/>
          <w:sz w:val="22"/>
          <w:szCs w:val="22"/>
        </w:rPr>
        <w:t xml:space="preserve"> </w:t>
      </w:r>
      <w:r w:rsidRPr="00B465BC">
        <w:rPr>
          <w:color w:val="205E9E"/>
          <w:sz w:val="22"/>
          <w:szCs w:val="22"/>
        </w:rPr>
        <w:t>for</w:t>
      </w:r>
      <w:r w:rsidRPr="00B465BC">
        <w:rPr>
          <w:color w:val="205E9E"/>
          <w:spacing w:val="-3"/>
          <w:sz w:val="22"/>
          <w:szCs w:val="22"/>
        </w:rPr>
        <w:t xml:space="preserve"> </w:t>
      </w:r>
      <w:r w:rsidRPr="00B465BC">
        <w:rPr>
          <w:color w:val="205E9E"/>
          <w:sz w:val="22"/>
          <w:szCs w:val="22"/>
        </w:rPr>
        <w:t>why</w:t>
      </w:r>
      <w:r w:rsidRPr="00B465BC">
        <w:rPr>
          <w:color w:val="205E9E"/>
          <w:spacing w:val="-3"/>
          <w:sz w:val="22"/>
          <w:szCs w:val="22"/>
        </w:rPr>
        <w:t xml:space="preserve"> </w:t>
      </w:r>
      <w:r w:rsidRPr="00B465BC">
        <w:rPr>
          <w:color w:val="205E9E"/>
          <w:sz w:val="22"/>
          <w:szCs w:val="22"/>
        </w:rPr>
        <w:t>the</w:t>
      </w:r>
      <w:r w:rsidRPr="00B465BC">
        <w:rPr>
          <w:color w:val="205E9E"/>
          <w:spacing w:val="-3"/>
          <w:sz w:val="22"/>
          <w:szCs w:val="22"/>
        </w:rPr>
        <w:t xml:space="preserve"> </w:t>
      </w:r>
      <w:r w:rsidRPr="00B465BC">
        <w:rPr>
          <w:color w:val="205E9E"/>
          <w:sz w:val="22"/>
          <w:szCs w:val="22"/>
        </w:rPr>
        <w:t>denial</w:t>
      </w:r>
      <w:r w:rsidRPr="00B465BC">
        <w:rPr>
          <w:color w:val="205E9E"/>
          <w:spacing w:val="-3"/>
          <w:sz w:val="22"/>
          <w:szCs w:val="22"/>
        </w:rPr>
        <w:t xml:space="preserve"> </w:t>
      </w:r>
      <w:r w:rsidRPr="00B465BC">
        <w:rPr>
          <w:color w:val="205E9E"/>
          <w:sz w:val="22"/>
          <w:szCs w:val="22"/>
        </w:rPr>
        <w:t>should</w:t>
      </w:r>
      <w:r w:rsidRPr="00B465BC">
        <w:rPr>
          <w:color w:val="205E9E"/>
          <w:spacing w:val="-3"/>
          <w:sz w:val="22"/>
          <w:szCs w:val="22"/>
        </w:rPr>
        <w:t xml:space="preserve"> </w:t>
      </w:r>
      <w:r w:rsidRPr="00B465BC">
        <w:rPr>
          <w:color w:val="205E9E"/>
          <w:sz w:val="22"/>
          <w:szCs w:val="22"/>
        </w:rPr>
        <w:t>be</w:t>
      </w:r>
      <w:r w:rsidRPr="00B465BC">
        <w:rPr>
          <w:color w:val="205E9E"/>
          <w:spacing w:val="-3"/>
          <w:sz w:val="22"/>
          <w:szCs w:val="22"/>
        </w:rPr>
        <w:t xml:space="preserve"> </w:t>
      </w:r>
      <w:r w:rsidRPr="00B465BC">
        <w:rPr>
          <w:color w:val="205E9E"/>
          <w:sz w:val="22"/>
          <w:szCs w:val="22"/>
        </w:rPr>
        <w:t>overturned</w:t>
      </w:r>
      <w:r w:rsidRPr="00B465BC">
        <w:rPr>
          <w:color w:val="205E9E"/>
          <w:spacing w:val="-3"/>
          <w:sz w:val="22"/>
          <w:szCs w:val="22"/>
        </w:rPr>
        <w:t xml:space="preserve"> </w:t>
      </w:r>
      <w:r w:rsidRPr="00B465BC">
        <w:rPr>
          <w:color w:val="205E9E"/>
          <w:sz w:val="22"/>
          <w:szCs w:val="22"/>
        </w:rPr>
        <w:t xml:space="preserve">and why </w:t>
      </w:r>
      <w:proofErr w:type="spellStart"/>
      <w:r w:rsidR="00C6489E">
        <w:rPr>
          <w:color w:val="205E9E"/>
          <w:sz w:val="22"/>
          <w:szCs w:val="22"/>
        </w:rPr>
        <w:t>Trulance</w:t>
      </w:r>
      <w:proofErr w:type="spellEnd"/>
      <w:r w:rsidRPr="00B465BC">
        <w:rPr>
          <w:color w:val="205E9E"/>
          <w:sz w:val="22"/>
          <w:szCs w:val="22"/>
        </w:rPr>
        <w:t xml:space="preserve"> is medically necessary for this patient.</w:t>
      </w:r>
      <w:r w:rsidRPr="00B465BC">
        <w:rPr>
          <w:color w:val="231F20"/>
          <w:sz w:val="22"/>
          <w:szCs w:val="22"/>
        </w:rPr>
        <w:t>&gt;</w:t>
      </w:r>
    </w:p>
    <w:p w14:paraId="359ADE72" w14:textId="77777777" w:rsidR="00C466CF" w:rsidRPr="00B465BC" w:rsidRDefault="00C466CF" w:rsidP="00774809">
      <w:pPr>
        <w:pStyle w:val="BodyText"/>
        <w:spacing w:before="74" w:line="249" w:lineRule="auto"/>
        <w:ind w:right="462"/>
        <w:rPr>
          <w:sz w:val="22"/>
          <w:szCs w:val="22"/>
        </w:rPr>
      </w:pPr>
    </w:p>
    <w:p w14:paraId="5CC8FE9B" w14:textId="53ED7E04" w:rsidR="00636699" w:rsidRPr="00B465BC" w:rsidRDefault="00774809" w:rsidP="00774809">
      <w:pPr>
        <w:pStyle w:val="BodyText"/>
        <w:spacing w:before="1" w:line="249" w:lineRule="auto"/>
        <w:rPr>
          <w:sz w:val="22"/>
          <w:szCs w:val="22"/>
        </w:rPr>
      </w:pPr>
      <w:r w:rsidRPr="00B465BC">
        <w:rPr>
          <w:color w:val="231F20"/>
          <w:sz w:val="22"/>
          <w:szCs w:val="22"/>
        </w:rPr>
        <w:lastRenderedPageBreak/>
        <w:t xml:space="preserve">Based on the evidence provided, I hope you agree with my clinical opinion that treatment with </w:t>
      </w:r>
      <w:proofErr w:type="spellStart"/>
      <w:r w:rsidR="00C6489E">
        <w:rPr>
          <w:rFonts w:eastAsia="Times New Roman"/>
          <w:sz w:val="22"/>
          <w:szCs w:val="22"/>
        </w:rPr>
        <w:t>Trulance</w:t>
      </w:r>
      <w:proofErr w:type="spellEnd"/>
      <w:r w:rsidRPr="00B465BC">
        <w:rPr>
          <w:rFonts w:eastAsia="Times New Roman"/>
          <w:sz w:val="22"/>
          <w:szCs w:val="22"/>
          <w:bdr w:val="none" w:sz="0" w:space="0" w:color="auto" w:frame="1"/>
          <w:vertAlign w:val="superscript"/>
        </w:rPr>
        <w:t>®</w:t>
      </w:r>
      <w:r w:rsidRPr="00B465BC">
        <w:rPr>
          <w:rFonts w:eastAsia="Times New Roman"/>
          <w:sz w:val="22"/>
          <w:szCs w:val="22"/>
        </w:rPr>
        <w:t> (</w:t>
      </w:r>
      <w:proofErr w:type="spellStart"/>
      <w:r w:rsidR="00C6489E">
        <w:rPr>
          <w:rFonts w:eastAsia="Times New Roman"/>
          <w:sz w:val="22"/>
          <w:szCs w:val="22"/>
        </w:rPr>
        <w:t>plecanatide</w:t>
      </w:r>
      <w:proofErr w:type="spellEnd"/>
      <w:r w:rsidRPr="00B465BC">
        <w:rPr>
          <w:rFonts w:eastAsia="Times New Roman"/>
          <w:sz w:val="22"/>
          <w:szCs w:val="22"/>
        </w:rPr>
        <w:t>) is appropriate. We appreciate your prompt review and reconsideration of this case. If you need additional information for a timely approval</w:t>
      </w:r>
      <w:r w:rsidR="009039AD">
        <w:rPr>
          <w:rFonts w:eastAsia="Times New Roman"/>
          <w:sz w:val="22"/>
          <w:szCs w:val="22"/>
        </w:rPr>
        <w:t>,</w:t>
      </w:r>
      <w:r w:rsidRPr="00B465BC">
        <w:rPr>
          <w:rFonts w:eastAsia="Times New Roman"/>
          <w:sz w:val="22"/>
          <w:szCs w:val="22"/>
        </w:rPr>
        <w:t xml:space="preserve"> please contact my office at </w:t>
      </w:r>
      <w:r w:rsidRPr="00B465BC">
        <w:rPr>
          <w:color w:val="231F20"/>
          <w:sz w:val="22"/>
          <w:szCs w:val="22"/>
        </w:rPr>
        <w:t>&lt;</w:t>
      </w:r>
      <w:r w:rsidRPr="00B465BC">
        <w:rPr>
          <w:color w:val="205E9E"/>
          <w:sz w:val="22"/>
          <w:szCs w:val="22"/>
        </w:rPr>
        <w:t>Office Number</w:t>
      </w:r>
      <w:r w:rsidRPr="00B465BC">
        <w:rPr>
          <w:color w:val="231F20"/>
          <w:sz w:val="22"/>
          <w:szCs w:val="22"/>
        </w:rPr>
        <w:t>&gt;</w:t>
      </w:r>
    </w:p>
    <w:p w14:paraId="2B561372" w14:textId="77777777" w:rsidR="0047268F" w:rsidRPr="00B465BC" w:rsidRDefault="00774809" w:rsidP="00774809">
      <w:pPr>
        <w:pStyle w:val="BodyText"/>
        <w:rPr>
          <w:sz w:val="22"/>
          <w:szCs w:val="22"/>
        </w:rPr>
      </w:pPr>
      <w:r w:rsidRPr="00B465BC">
        <w:rPr>
          <w:sz w:val="22"/>
          <w:szCs w:val="22"/>
        </w:rPr>
        <w:t xml:space="preserve">  </w:t>
      </w:r>
    </w:p>
    <w:p w14:paraId="15E4E2A8" w14:textId="50D8E1AA" w:rsidR="00636699" w:rsidRPr="00B465BC" w:rsidRDefault="00774809" w:rsidP="00774809">
      <w:pPr>
        <w:pStyle w:val="BodyText"/>
        <w:rPr>
          <w:color w:val="231F20"/>
          <w:spacing w:val="-2"/>
          <w:sz w:val="22"/>
          <w:szCs w:val="22"/>
        </w:rPr>
      </w:pPr>
      <w:r w:rsidRPr="00B465BC">
        <w:rPr>
          <w:color w:val="231F20"/>
          <w:sz w:val="22"/>
          <w:szCs w:val="22"/>
        </w:rPr>
        <w:t>Sincerely</w:t>
      </w:r>
      <w:r w:rsidRPr="00B465BC">
        <w:rPr>
          <w:color w:val="231F20"/>
          <w:spacing w:val="-2"/>
          <w:sz w:val="22"/>
          <w:szCs w:val="22"/>
        </w:rPr>
        <w:t>,</w:t>
      </w:r>
    </w:p>
    <w:p w14:paraId="244341DA" w14:textId="77777777" w:rsidR="0047268F" w:rsidRPr="00B465BC" w:rsidRDefault="0047268F" w:rsidP="00774809">
      <w:pPr>
        <w:pStyle w:val="BodyText"/>
        <w:rPr>
          <w:sz w:val="22"/>
          <w:szCs w:val="22"/>
        </w:rPr>
      </w:pPr>
    </w:p>
    <w:p w14:paraId="5F61CE07" w14:textId="10F3960B" w:rsidR="00636699" w:rsidRPr="00B465BC" w:rsidRDefault="00774809" w:rsidP="00774809">
      <w:pPr>
        <w:pStyle w:val="BodyText"/>
        <w:rPr>
          <w:sz w:val="22"/>
          <w:szCs w:val="22"/>
        </w:rPr>
      </w:pPr>
      <w:r w:rsidRPr="00B465BC">
        <w:rPr>
          <w:sz w:val="22"/>
          <w:szCs w:val="22"/>
        </w:rPr>
        <w:t xml:space="preserve">  </w:t>
      </w:r>
      <w:r w:rsidRPr="00B465BC">
        <w:rPr>
          <w:color w:val="231F20"/>
          <w:sz w:val="22"/>
          <w:szCs w:val="22"/>
        </w:rPr>
        <w:t>&lt;</w:t>
      </w:r>
      <w:r w:rsidRPr="00B465BC">
        <w:rPr>
          <w:color w:val="205E9E"/>
          <w:sz w:val="22"/>
          <w:szCs w:val="22"/>
        </w:rPr>
        <w:t>Physician</w:t>
      </w:r>
      <w:r w:rsidRPr="00B465BC">
        <w:rPr>
          <w:color w:val="205E9E"/>
          <w:spacing w:val="-8"/>
          <w:sz w:val="22"/>
          <w:szCs w:val="22"/>
        </w:rPr>
        <w:t xml:space="preserve"> </w:t>
      </w:r>
      <w:r w:rsidRPr="00B465BC">
        <w:rPr>
          <w:color w:val="205E9E"/>
          <w:spacing w:val="-2"/>
          <w:sz w:val="22"/>
          <w:szCs w:val="22"/>
        </w:rPr>
        <w:t>Signature</w:t>
      </w:r>
      <w:r w:rsidRPr="00B465BC">
        <w:rPr>
          <w:color w:val="231F20"/>
          <w:spacing w:val="-2"/>
          <w:sz w:val="22"/>
          <w:szCs w:val="22"/>
        </w:rPr>
        <w:t>&gt;</w:t>
      </w:r>
    </w:p>
    <w:p w14:paraId="4629D1BD" w14:textId="77777777" w:rsidR="00636699" w:rsidRPr="00B465BC" w:rsidRDefault="00774809">
      <w:pPr>
        <w:pStyle w:val="BodyText"/>
        <w:spacing w:before="12"/>
        <w:ind w:left="120"/>
        <w:rPr>
          <w:sz w:val="22"/>
          <w:szCs w:val="22"/>
        </w:rPr>
      </w:pPr>
      <w:r w:rsidRPr="00B465BC">
        <w:rPr>
          <w:color w:val="231F20"/>
          <w:sz w:val="22"/>
          <w:szCs w:val="22"/>
        </w:rPr>
        <w:t>&lt;</w:t>
      </w:r>
      <w:r w:rsidRPr="00B465BC">
        <w:rPr>
          <w:color w:val="205E9E"/>
          <w:sz w:val="22"/>
          <w:szCs w:val="22"/>
        </w:rPr>
        <w:t>Physician</w:t>
      </w:r>
      <w:r w:rsidRPr="00B465BC">
        <w:rPr>
          <w:color w:val="205E9E"/>
          <w:spacing w:val="-8"/>
          <w:sz w:val="22"/>
          <w:szCs w:val="22"/>
        </w:rPr>
        <w:t xml:space="preserve"> </w:t>
      </w:r>
      <w:r w:rsidRPr="00B465BC">
        <w:rPr>
          <w:color w:val="205E9E"/>
          <w:spacing w:val="-4"/>
          <w:sz w:val="22"/>
          <w:szCs w:val="22"/>
        </w:rPr>
        <w:t>Name</w:t>
      </w:r>
      <w:r w:rsidRPr="00B465BC">
        <w:rPr>
          <w:color w:val="231F20"/>
          <w:spacing w:val="-4"/>
          <w:sz w:val="22"/>
          <w:szCs w:val="22"/>
        </w:rPr>
        <w:t>&gt;</w:t>
      </w:r>
    </w:p>
    <w:p w14:paraId="4D60086A" w14:textId="77777777" w:rsidR="00636699" w:rsidRPr="00B465BC" w:rsidRDefault="00774809">
      <w:pPr>
        <w:pStyle w:val="BodyText"/>
        <w:spacing w:before="12"/>
        <w:ind w:left="120"/>
        <w:rPr>
          <w:color w:val="231F20"/>
          <w:spacing w:val="-2"/>
          <w:sz w:val="22"/>
          <w:szCs w:val="22"/>
        </w:rPr>
      </w:pPr>
      <w:r w:rsidRPr="00B465BC">
        <w:rPr>
          <w:color w:val="231F20"/>
          <w:sz w:val="22"/>
          <w:szCs w:val="22"/>
        </w:rPr>
        <w:t>&lt;</w:t>
      </w:r>
      <w:r w:rsidRPr="00B465BC">
        <w:rPr>
          <w:color w:val="205E9E"/>
          <w:sz w:val="22"/>
          <w:szCs w:val="22"/>
        </w:rPr>
        <w:t>Physician</w:t>
      </w:r>
      <w:r w:rsidRPr="00B465BC">
        <w:rPr>
          <w:color w:val="205E9E"/>
          <w:spacing w:val="-4"/>
          <w:sz w:val="22"/>
          <w:szCs w:val="22"/>
        </w:rPr>
        <w:t xml:space="preserve"> </w:t>
      </w:r>
      <w:r w:rsidRPr="00B465BC">
        <w:rPr>
          <w:color w:val="205E9E"/>
          <w:sz w:val="22"/>
          <w:szCs w:val="22"/>
        </w:rPr>
        <w:t>Contact</w:t>
      </w:r>
      <w:r w:rsidRPr="00B465BC">
        <w:rPr>
          <w:color w:val="205E9E"/>
          <w:spacing w:val="-4"/>
          <w:sz w:val="22"/>
          <w:szCs w:val="22"/>
        </w:rPr>
        <w:t xml:space="preserve"> </w:t>
      </w:r>
      <w:r w:rsidRPr="00B465BC">
        <w:rPr>
          <w:color w:val="205E9E"/>
          <w:spacing w:val="-2"/>
          <w:sz w:val="22"/>
          <w:szCs w:val="22"/>
        </w:rPr>
        <w:t>Information</w:t>
      </w:r>
      <w:r w:rsidRPr="00B465BC">
        <w:rPr>
          <w:color w:val="231F20"/>
          <w:spacing w:val="-2"/>
          <w:sz w:val="22"/>
          <w:szCs w:val="22"/>
        </w:rPr>
        <w:t>&gt;</w:t>
      </w:r>
    </w:p>
    <w:p w14:paraId="55C562A1" w14:textId="77777777" w:rsidR="0047268F" w:rsidRPr="00B465BC" w:rsidRDefault="0047268F">
      <w:pPr>
        <w:pStyle w:val="BodyText"/>
        <w:spacing w:before="12"/>
        <w:ind w:left="120"/>
        <w:rPr>
          <w:sz w:val="22"/>
          <w:szCs w:val="22"/>
        </w:rPr>
      </w:pPr>
    </w:p>
    <w:p w14:paraId="70415D0C" w14:textId="2FA26353" w:rsidR="00636699" w:rsidRPr="00B465BC" w:rsidRDefault="00774809">
      <w:pPr>
        <w:pStyle w:val="BodyText"/>
        <w:rPr>
          <w:sz w:val="22"/>
          <w:szCs w:val="22"/>
        </w:rPr>
      </w:pPr>
      <w:r w:rsidRPr="00B465BC">
        <w:rPr>
          <w:b/>
          <w:bCs/>
          <w:sz w:val="22"/>
          <w:szCs w:val="22"/>
        </w:rPr>
        <w:t>Enclosures:</w:t>
      </w:r>
      <w:r w:rsidRPr="00B465BC">
        <w:rPr>
          <w:sz w:val="22"/>
          <w:szCs w:val="22"/>
        </w:rPr>
        <w:t xml:space="preserve"> Consider including patient medical history</w:t>
      </w:r>
      <w:r w:rsidR="0047268F" w:rsidRPr="00B465BC">
        <w:rPr>
          <w:sz w:val="22"/>
          <w:szCs w:val="22"/>
        </w:rPr>
        <w:t>, relevant state therapy legislation</w:t>
      </w:r>
      <w:r w:rsidR="00313706" w:rsidRPr="00B465BC">
        <w:rPr>
          <w:sz w:val="22"/>
          <w:szCs w:val="22"/>
        </w:rPr>
        <w:t>,</w:t>
      </w:r>
      <w:r w:rsidRPr="00B465BC">
        <w:rPr>
          <w:sz w:val="22"/>
          <w:szCs w:val="22"/>
        </w:rPr>
        <w:t xml:space="preserve"> notes and product prescribing information which can be found at </w:t>
      </w:r>
      <w:hyperlink r:id="rId5" w:history="1">
        <w:r w:rsidR="00C6489E" w:rsidRPr="00FD6F6A">
          <w:rPr>
            <w:rStyle w:val="Hyperlink"/>
          </w:rPr>
          <w:t>www.trulance.com/hcp</w:t>
        </w:r>
      </w:hyperlink>
      <w:r w:rsidR="00C6489E">
        <w:t xml:space="preserve"> </w:t>
      </w:r>
    </w:p>
    <w:p w14:paraId="0816AB50" w14:textId="77777777" w:rsidR="00313706" w:rsidRDefault="00313706">
      <w:pPr>
        <w:pStyle w:val="BodyText"/>
        <w:rPr>
          <w:sz w:val="22"/>
        </w:rPr>
      </w:pPr>
    </w:p>
    <w:p w14:paraId="072F2E47" w14:textId="77777777" w:rsidR="00F8222C" w:rsidRDefault="00F8222C" w:rsidP="00F8222C">
      <w:pPr>
        <w:pStyle w:val="BodyText"/>
        <w:rPr>
          <w:sz w:val="22"/>
        </w:rPr>
      </w:pPr>
      <w:r>
        <w:rPr>
          <w:b/>
          <w:bCs/>
          <w:sz w:val="22"/>
        </w:rPr>
        <w:t>State Therapy Law Information (www.steptherapy.com)</w:t>
      </w:r>
      <w:r>
        <w:rPr>
          <w:bCs/>
          <w:sz w:val="22"/>
        </w:rPr>
        <w:t>__________________________________________ __________________________________________________________________________________________ __________________________________________________________________________________________</w:t>
      </w:r>
    </w:p>
    <w:p w14:paraId="4B5B2F3D" w14:textId="77777777" w:rsidR="00313706" w:rsidRDefault="00313706">
      <w:pPr>
        <w:pStyle w:val="BodyText"/>
        <w:rPr>
          <w:sz w:val="26"/>
        </w:rPr>
      </w:pPr>
    </w:p>
    <w:p w14:paraId="169B8202" w14:textId="49599EDD" w:rsidR="00636699" w:rsidRDefault="009039AD">
      <w:pPr>
        <w:pStyle w:val="BodyText"/>
        <w:rPr>
          <w:sz w:val="26"/>
        </w:rPr>
      </w:pPr>
      <w:r>
        <w:rPr>
          <w:noProof/>
          <w:sz w:val="26"/>
        </w:rPr>
        <mc:AlternateContent>
          <mc:Choice Requires="wps">
            <w:drawing>
              <wp:anchor distT="0" distB="0" distL="114300" distR="114300" simplePos="0" relativeHeight="251659264" behindDoc="0" locked="0" layoutInCell="1" allowOverlap="1" wp14:anchorId="0E305D27" wp14:editId="7FCF6F4B">
                <wp:simplePos x="0" y="0"/>
                <wp:positionH relativeFrom="column">
                  <wp:posOffset>-25400</wp:posOffset>
                </wp:positionH>
                <wp:positionV relativeFrom="paragraph">
                  <wp:posOffset>1502410</wp:posOffset>
                </wp:positionV>
                <wp:extent cx="6972300" cy="1117600"/>
                <wp:effectExtent l="12700" t="12700" r="12700" b="12700"/>
                <wp:wrapNone/>
                <wp:docPr id="1745225252" name="Rectangle 2"/>
                <wp:cNvGraphicFramePr/>
                <a:graphic xmlns:a="http://schemas.openxmlformats.org/drawingml/2006/main">
                  <a:graphicData uri="http://schemas.microsoft.com/office/word/2010/wordprocessingShape">
                    <wps:wsp>
                      <wps:cNvSpPr/>
                      <wps:spPr>
                        <a:xfrm>
                          <a:off x="0" y="0"/>
                          <a:ext cx="6972300" cy="1117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373D1" id="Rectangle 2" o:spid="_x0000_s1026" style="position:absolute;margin-left:-2pt;margin-top:118.3pt;width:549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" filled="f" strokecolor="#0a121c [484]" strokeweight="2pt"/>
            </w:pict>
          </mc:Fallback>
        </mc:AlternateContent>
      </w:r>
    </w:p>
    <w:tbl>
      <w:tblPr>
        <w:tblStyle w:val="PlainTable3"/>
        <w:tblW w:w="10800" w:type="dxa"/>
        <w:tblLook w:val="0600" w:firstRow="0" w:lastRow="0" w:firstColumn="0" w:lastColumn="0" w:noHBand="1" w:noVBand="1"/>
      </w:tblPr>
      <w:tblGrid>
        <w:gridCol w:w="10800"/>
      </w:tblGrid>
      <w:tr w:rsidR="00774809" w:rsidRPr="00336194" w14:paraId="0D282850" w14:textId="77777777" w:rsidTr="009039AD">
        <w:trPr>
          <w:trHeight w:val="2794"/>
        </w:trPr>
        <w:tc>
          <w:tcPr>
            <w:tcW w:w="10800" w:type="dxa"/>
          </w:tcPr>
          <w:p w14:paraId="4735B7DC" w14:textId="77777777" w:rsidR="00C6489E" w:rsidRPr="00F773B3" w:rsidRDefault="00C6489E" w:rsidP="00C6489E">
            <w:pPr>
              <w:shd w:val="clear" w:color="auto" w:fill="FFFFFF"/>
              <w:spacing w:after="75" w:line="315" w:lineRule="atLeast"/>
              <w:outlineLvl w:val="1"/>
              <w:rPr>
                <w:rFonts w:eastAsia="Times New Roman"/>
                <w:b/>
                <w:bCs/>
                <w:caps/>
              </w:rPr>
            </w:pPr>
            <w:r w:rsidRPr="00F773B3">
              <w:rPr>
                <w:rFonts w:eastAsia="Times New Roman"/>
                <w:b/>
                <w:bCs/>
                <w:caps/>
              </w:rPr>
              <w:t>For the prescribers background information:</w:t>
            </w:r>
          </w:p>
          <w:p w14:paraId="72DB5706" w14:textId="77777777" w:rsidR="00C6489E" w:rsidRPr="00F773B3" w:rsidRDefault="00C6489E" w:rsidP="00C6489E">
            <w:pPr>
              <w:shd w:val="clear" w:color="auto" w:fill="FFFFFF"/>
              <w:spacing w:after="75" w:line="315" w:lineRule="atLeast"/>
              <w:outlineLvl w:val="1"/>
              <w:rPr>
                <w:rFonts w:eastAsia="Times New Roman"/>
                <w:b/>
                <w:bCs/>
                <w:caps/>
              </w:rPr>
            </w:pPr>
            <w:r w:rsidRPr="00F773B3">
              <w:rPr>
                <w:rFonts w:eastAsia="Times New Roman"/>
                <w:b/>
                <w:bCs/>
                <w:caps/>
              </w:rPr>
              <w:t>Indications</w:t>
            </w:r>
          </w:p>
          <w:p w14:paraId="63A674CB" w14:textId="77777777" w:rsidR="00C6489E" w:rsidRPr="00BF6069" w:rsidRDefault="00C6489E" w:rsidP="00C6489E">
            <w:pPr>
              <w:numPr>
                <w:ilvl w:val="0"/>
                <w:numId w:val="5"/>
              </w:numPr>
              <w:shd w:val="clear" w:color="auto" w:fill="FFFFFF"/>
              <w:spacing w:line="345" w:lineRule="atLeast"/>
              <w:rPr>
                <w:rFonts w:eastAsia="Times New Roman"/>
              </w:rPr>
            </w:pPr>
            <w:proofErr w:type="spellStart"/>
            <w:r w:rsidRPr="00BF6069">
              <w:rPr>
                <w:rFonts w:eastAsia="Times New Roman"/>
              </w:rPr>
              <w:t>Trulance</w:t>
            </w:r>
            <w:proofErr w:type="spellEnd"/>
            <w:r w:rsidRPr="00BF6069">
              <w:rPr>
                <w:rFonts w:eastAsia="Times New Roman"/>
              </w:rPr>
              <w:t xml:space="preserve"> (</w:t>
            </w:r>
            <w:proofErr w:type="spellStart"/>
            <w:r w:rsidRPr="00BF6069">
              <w:rPr>
                <w:rFonts w:eastAsia="Times New Roman"/>
              </w:rPr>
              <w:t>plecanatide</w:t>
            </w:r>
            <w:proofErr w:type="spellEnd"/>
            <w:r w:rsidRPr="00BF6069">
              <w:rPr>
                <w:rFonts w:eastAsia="Times New Roman"/>
              </w:rPr>
              <w:t>) 3 mg tablets are indicated in adults for the treatment of Chronic Idiopathic</w:t>
            </w:r>
          </w:p>
          <w:p w14:paraId="03DB7414" w14:textId="77777777" w:rsidR="00C6489E" w:rsidRPr="00434E37" w:rsidRDefault="00C6489E" w:rsidP="00C6489E">
            <w:pPr>
              <w:shd w:val="clear" w:color="auto" w:fill="FFFFFF"/>
              <w:spacing w:after="75" w:line="315" w:lineRule="atLeast"/>
              <w:outlineLvl w:val="1"/>
              <w:rPr>
                <w:rFonts w:eastAsia="Times New Roman"/>
              </w:rPr>
            </w:pPr>
            <w:r w:rsidRPr="00BF6069">
              <w:rPr>
                <w:rFonts w:eastAsia="Times New Roman"/>
              </w:rPr>
              <w:t xml:space="preserve">Constipation (CIC) and </w:t>
            </w:r>
            <w:proofErr w:type="gramStart"/>
            <w:r w:rsidRPr="00BF6069">
              <w:rPr>
                <w:rFonts w:eastAsia="Times New Roman"/>
              </w:rPr>
              <w:t>Irritable Bowel Syndrome</w:t>
            </w:r>
            <w:proofErr w:type="gramEnd"/>
            <w:r w:rsidRPr="00BF6069">
              <w:rPr>
                <w:rFonts w:eastAsia="Times New Roman"/>
              </w:rPr>
              <w:t xml:space="preserve"> with Constipation (IBS-C).</w:t>
            </w:r>
          </w:p>
          <w:p w14:paraId="15C05576" w14:textId="77777777" w:rsidR="009039AD" w:rsidRPr="00BF6069" w:rsidRDefault="009039AD" w:rsidP="009039AD">
            <w:pPr>
              <w:shd w:val="clear" w:color="auto" w:fill="FFFFFF"/>
              <w:spacing w:after="75" w:line="315" w:lineRule="atLeast"/>
              <w:outlineLvl w:val="1"/>
              <w:rPr>
                <w:rFonts w:eastAsia="Times New Roman"/>
                <w:b/>
                <w:bCs/>
                <w:caps/>
              </w:rPr>
            </w:pPr>
            <w:r w:rsidRPr="00BF6069">
              <w:rPr>
                <w:rFonts w:eastAsia="Times New Roman"/>
                <w:b/>
                <w:bCs/>
                <w:caps/>
              </w:rPr>
              <w:t>IMPORTANT SAFETY INFORMATION</w:t>
            </w:r>
          </w:p>
          <w:p w14:paraId="77EE9C0E" w14:textId="77777777" w:rsidR="009039AD" w:rsidRDefault="009039AD" w:rsidP="00C6489E">
            <w:pPr>
              <w:adjustRightInd w:val="0"/>
              <w:rPr>
                <w:rFonts w:cstheme="minorHAnsi"/>
                <w:b/>
                <w:bCs/>
              </w:rPr>
            </w:pPr>
          </w:p>
          <w:p w14:paraId="1500DF10" w14:textId="0E9B53E8" w:rsidR="00C6489E" w:rsidRPr="00BF6069" w:rsidRDefault="00C6489E" w:rsidP="00C6489E">
            <w:pPr>
              <w:adjustRightInd w:val="0"/>
              <w:rPr>
                <w:rFonts w:cstheme="minorHAnsi"/>
                <w:b/>
                <w:bCs/>
              </w:rPr>
            </w:pPr>
            <w:r w:rsidRPr="00BF6069">
              <w:rPr>
                <w:rFonts w:cstheme="minorHAnsi"/>
                <w:b/>
                <w:bCs/>
              </w:rPr>
              <w:t>WARNING: RISK OF SERIOUS DEHYDRATION IN PEDIATRIC PATIENTS</w:t>
            </w:r>
          </w:p>
          <w:p w14:paraId="5D7A1A57" w14:textId="77777777" w:rsidR="00C6489E" w:rsidRPr="00BF6069" w:rsidRDefault="00C6489E" w:rsidP="00C6489E">
            <w:pPr>
              <w:adjustRightInd w:val="0"/>
              <w:rPr>
                <w:rFonts w:cstheme="minorHAnsi"/>
                <w:b/>
                <w:bCs/>
              </w:rPr>
            </w:pPr>
          </w:p>
          <w:p w14:paraId="305157EB" w14:textId="77777777" w:rsidR="00C6489E" w:rsidRPr="00BF6069" w:rsidRDefault="00C6489E" w:rsidP="00C6489E">
            <w:pPr>
              <w:adjustRightInd w:val="0"/>
              <w:rPr>
                <w:rFonts w:cstheme="minorHAnsi"/>
                <w:b/>
                <w:bCs/>
              </w:rPr>
            </w:pPr>
            <w:proofErr w:type="spellStart"/>
            <w:r w:rsidRPr="00BF6069">
              <w:rPr>
                <w:rFonts w:cstheme="minorHAnsi"/>
                <w:b/>
                <w:bCs/>
              </w:rPr>
              <w:t>Trulance</w:t>
            </w:r>
            <w:proofErr w:type="spellEnd"/>
            <w:r w:rsidRPr="00BF6069">
              <w:rPr>
                <w:rFonts w:cstheme="minorHAnsi"/>
                <w:b/>
                <w:bCs/>
              </w:rPr>
              <w:t xml:space="preserve">® is contraindicated in patients less than 6 years of age; in nonclinical studies in young juvenile mice, administration of a single oral dose of </w:t>
            </w:r>
            <w:proofErr w:type="spellStart"/>
            <w:r w:rsidRPr="00BF6069">
              <w:rPr>
                <w:rFonts w:cstheme="minorHAnsi"/>
                <w:b/>
                <w:bCs/>
              </w:rPr>
              <w:t>plecanatide</w:t>
            </w:r>
            <w:proofErr w:type="spellEnd"/>
            <w:r w:rsidRPr="00BF6069">
              <w:rPr>
                <w:rFonts w:cstheme="minorHAnsi"/>
                <w:b/>
                <w:bCs/>
              </w:rPr>
              <w:t xml:space="preserve"> caused deaths due to dehydration.</w:t>
            </w:r>
          </w:p>
          <w:p w14:paraId="3BA6A3D2" w14:textId="77777777" w:rsidR="00C6489E" w:rsidRDefault="00C6489E" w:rsidP="00C6489E">
            <w:pPr>
              <w:adjustRightInd w:val="0"/>
              <w:rPr>
                <w:rFonts w:cstheme="minorHAnsi"/>
                <w:b/>
                <w:bCs/>
              </w:rPr>
            </w:pPr>
            <w:r w:rsidRPr="00BF6069">
              <w:rPr>
                <w:rFonts w:cstheme="minorHAnsi"/>
                <w:b/>
                <w:bCs/>
              </w:rPr>
              <w:t>Use of TRULANCE should be avoided in patients 6 years to less than 18 years of age. The safety and effectiveness of TRULANCE have not been established in patients less than 18 years of age.</w:t>
            </w:r>
          </w:p>
          <w:p w14:paraId="04514D86" w14:textId="4D87402B" w:rsidR="00C6489E" w:rsidRDefault="00C6489E" w:rsidP="00C6489E">
            <w:pPr>
              <w:shd w:val="clear" w:color="auto" w:fill="FFFFFF"/>
              <w:spacing w:after="75" w:line="315" w:lineRule="atLeast"/>
              <w:outlineLvl w:val="1"/>
              <w:rPr>
                <w:rFonts w:eastAsia="Times New Roman"/>
                <w:b/>
                <w:bCs/>
                <w:caps/>
              </w:rPr>
            </w:pPr>
          </w:p>
          <w:p w14:paraId="2E127E74" w14:textId="77777777" w:rsidR="00C6489E" w:rsidRPr="00BF6069" w:rsidRDefault="00C6489E" w:rsidP="00C6489E">
            <w:pPr>
              <w:adjustRightInd w:val="0"/>
              <w:rPr>
                <w:rFonts w:cstheme="minorHAnsi"/>
                <w:b/>
                <w:bCs/>
              </w:rPr>
            </w:pPr>
            <w:r w:rsidRPr="00BF6069">
              <w:rPr>
                <w:rFonts w:cstheme="minorHAnsi"/>
                <w:b/>
                <w:bCs/>
              </w:rPr>
              <w:t>Contraindications</w:t>
            </w:r>
          </w:p>
          <w:p w14:paraId="1689E1C3" w14:textId="77777777" w:rsidR="00C6489E" w:rsidRPr="00BF6069" w:rsidRDefault="00C6489E" w:rsidP="00C6489E">
            <w:pPr>
              <w:adjustRightInd w:val="0"/>
              <w:rPr>
                <w:rFonts w:cstheme="minorHAnsi"/>
                <w:b/>
                <w:bCs/>
              </w:rPr>
            </w:pPr>
          </w:p>
          <w:p w14:paraId="42A6C377" w14:textId="77777777" w:rsidR="00C6489E" w:rsidRPr="00BF6069" w:rsidRDefault="00C6489E" w:rsidP="00C6489E">
            <w:pPr>
              <w:pStyle w:val="ListParagraph"/>
              <w:numPr>
                <w:ilvl w:val="0"/>
                <w:numId w:val="9"/>
              </w:numPr>
              <w:adjustRightInd w:val="0"/>
              <w:spacing w:before="0"/>
              <w:contextualSpacing/>
              <w:rPr>
                <w:rFonts w:cstheme="minorHAnsi"/>
              </w:rPr>
            </w:pPr>
            <w:proofErr w:type="spellStart"/>
            <w:r w:rsidRPr="00BF6069">
              <w:rPr>
                <w:rFonts w:cstheme="minorHAnsi"/>
              </w:rPr>
              <w:t>Trulance</w:t>
            </w:r>
            <w:proofErr w:type="spellEnd"/>
            <w:r w:rsidRPr="00BF6069">
              <w:rPr>
                <w:rFonts w:cstheme="minorHAnsi"/>
              </w:rPr>
              <w:t xml:space="preserve"> is contraindicated in patients less than 6 years of age due to the risk of serious dehydration.</w:t>
            </w:r>
          </w:p>
          <w:p w14:paraId="12A58CF7" w14:textId="77777777" w:rsidR="00C6489E" w:rsidRPr="00BF6069" w:rsidRDefault="00C6489E" w:rsidP="00C6489E">
            <w:pPr>
              <w:pStyle w:val="ListParagraph"/>
              <w:numPr>
                <w:ilvl w:val="0"/>
                <w:numId w:val="9"/>
              </w:numPr>
              <w:adjustRightInd w:val="0"/>
              <w:spacing w:before="0"/>
              <w:contextualSpacing/>
              <w:rPr>
                <w:rFonts w:cstheme="minorHAnsi"/>
              </w:rPr>
            </w:pPr>
            <w:proofErr w:type="spellStart"/>
            <w:r w:rsidRPr="00BF6069">
              <w:rPr>
                <w:rFonts w:cstheme="minorHAnsi"/>
              </w:rPr>
              <w:t>Trulance</w:t>
            </w:r>
            <w:proofErr w:type="spellEnd"/>
            <w:r w:rsidRPr="00BF6069">
              <w:rPr>
                <w:rFonts w:cstheme="minorHAnsi"/>
              </w:rPr>
              <w:t xml:space="preserve"> is contraindicated in patients with known or suspected mechanical gastrointestinal obstruction.</w:t>
            </w:r>
          </w:p>
          <w:p w14:paraId="741DA64F" w14:textId="77777777" w:rsidR="00C6489E" w:rsidRPr="00BF6069" w:rsidRDefault="00C6489E" w:rsidP="00C6489E">
            <w:pPr>
              <w:adjustRightInd w:val="0"/>
              <w:rPr>
                <w:rFonts w:cstheme="minorHAnsi"/>
              </w:rPr>
            </w:pPr>
          </w:p>
          <w:p w14:paraId="308228F3" w14:textId="77777777" w:rsidR="00C6489E" w:rsidRPr="00BF6069" w:rsidRDefault="00C6489E" w:rsidP="00C6489E">
            <w:pPr>
              <w:adjustRightInd w:val="0"/>
              <w:rPr>
                <w:rFonts w:cstheme="minorHAnsi"/>
                <w:b/>
                <w:bCs/>
              </w:rPr>
            </w:pPr>
            <w:r w:rsidRPr="00BF6069">
              <w:rPr>
                <w:rFonts w:cstheme="minorHAnsi"/>
                <w:b/>
                <w:bCs/>
              </w:rPr>
              <w:t>Warnings and Precautions</w:t>
            </w:r>
          </w:p>
          <w:p w14:paraId="0C69BCAF" w14:textId="77777777" w:rsidR="00C6489E" w:rsidRPr="00BF6069" w:rsidRDefault="00C6489E" w:rsidP="00C6489E">
            <w:pPr>
              <w:adjustRightInd w:val="0"/>
              <w:rPr>
                <w:rFonts w:cstheme="minorHAnsi"/>
                <w:b/>
                <w:bCs/>
              </w:rPr>
            </w:pPr>
          </w:p>
          <w:p w14:paraId="4F784736" w14:textId="77777777" w:rsidR="00C6489E" w:rsidRPr="00BF6069" w:rsidRDefault="00C6489E" w:rsidP="00C6489E">
            <w:pPr>
              <w:adjustRightInd w:val="0"/>
              <w:rPr>
                <w:rFonts w:cstheme="minorHAnsi"/>
                <w:b/>
                <w:bCs/>
              </w:rPr>
            </w:pPr>
            <w:r w:rsidRPr="00BF6069">
              <w:rPr>
                <w:rFonts w:cstheme="minorHAnsi"/>
                <w:b/>
                <w:bCs/>
              </w:rPr>
              <w:t>Risk of Serious Dehydration in Pediatric Patients</w:t>
            </w:r>
          </w:p>
          <w:p w14:paraId="5450C0F3" w14:textId="77777777" w:rsidR="00C6489E" w:rsidRPr="00BF6069" w:rsidRDefault="00C6489E" w:rsidP="00C6489E">
            <w:pPr>
              <w:adjustRightInd w:val="0"/>
              <w:rPr>
                <w:rFonts w:cstheme="minorHAnsi"/>
                <w:b/>
                <w:bCs/>
              </w:rPr>
            </w:pPr>
          </w:p>
          <w:p w14:paraId="39071E6B" w14:textId="77777777" w:rsidR="00C6489E" w:rsidRPr="00BF6069" w:rsidRDefault="00C6489E" w:rsidP="00C6489E">
            <w:pPr>
              <w:pStyle w:val="ListParagraph"/>
              <w:numPr>
                <w:ilvl w:val="0"/>
                <w:numId w:val="10"/>
              </w:numPr>
              <w:adjustRightInd w:val="0"/>
              <w:spacing w:before="0"/>
              <w:contextualSpacing/>
              <w:rPr>
                <w:rFonts w:cstheme="minorHAnsi"/>
              </w:rPr>
            </w:pPr>
            <w:proofErr w:type="spellStart"/>
            <w:r w:rsidRPr="00BF6069">
              <w:rPr>
                <w:rFonts w:cstheme="minorHAnsi"/>
              </w:rPr>
              <w:t>Trulance</w:t>
            </w:r>
            <w:proofErr w:type="spellEnd"/>
            <w:r w:rsidRPr="00BF6069">
              <w:rPr>
                <w:rFonts w:cstheme="minorHAnsi"/>
              </w:rPr>
              <w:t xml:space="preserve"> is contraindicated in patients less than 6 years of age. The safety and effectiveness of </w:t>
            </w:r>
            <w:proofErr w:type="spellStart"/>
            <w:r w:rsidRPr="00BF6069">
              <w:rPr>
                <w:rFonts w:cstheme="minorHAnsi"/>
              </w:rPr>
              <w:t>Trulance</w:t>
            </w:r>
            <w:proofErr w:type="spellEnd"/>
            <w:r w:rsidRPr="00BF6069">
              <w:rPr>
                <w:rFonts w:cstheme="minorHAnsi"/>
              </w:rPr>
              <w:t xml:space="preserve"> in patients less than 18 years of age have not been established. In young juvenile mice (human age equivalent of approximately 1 month to less than 2 years), </w:t>
            </w:r>
            <w:proofErr w:type="spellStart"/>
            <w:r w:rsidRPr="00BF6069">
              <w:rPr>
                <w:rFonts w:cstheme="minorHAnsi"/>
              </w:rPr>
              <w:t>plecanatide</w:t>
            </w:r>
            <w:proofErr w:type="spellEnd"/>
            <w:r w:rsidRPr="00BF6069">
              <w:rPr>
                <w:rFonts w:cstheme="minorHAnsi"/>
              </w:rPr>
              <w:t xml:space="preserve"> increased fluid secretion into the intestines as a consequence of stimulation of guanylate cyclase-C (GC-C), resulting in mortality in some mice within the first 24 hours, apparently due to dehydration. Due to increased intestinal expression of GC-C, patients less than 6 years of age may be more likely than older patients to develop severe diarrhea and its potentially serious consequences.</w:t>
            </w:r>
          </w:p>
          <w:p w14:paraId="6126B72D" w14:textId="77777777" w:rsidR="00C6489E" w:rsidRPr="00BF6069" w:rsidRDefault="00C6489E" w:rsidP="00C6489E">
            <w:pPr>
              <w:pStyle w:val="ListParagraph"/>
              <w:numPr>
                <w:ilvl w:val="0"/>
                <w:numId w:val="10"/>
              </w:numPr>
              <w:adjustRightInd w:val="0"/>
              <w:spacing w:before="0"/>
              <w:contextualSpacing/>
              <w:rPr>
                <w:rFonts w:cstheme="minorHAnsi"/>
              </w:rPr>
            </w:pPr>
            <w:r w:rsidRPr="00BF6069">
              <w:rPr>
                <w:rFonts w:cstheme="minorHAnsi"/>
              </w:rPr>
              <w:t>Use of TRULANCE should be avoided in patients 6 years to less than 18 years of age. Although there were no deaths in older juvenile mice, given the deaths in young mice and the lack of clinical safety and efficacy data in pediatric patients, use of TRULANCE should be avoided in patients 6 years to less than 18 years of age.</w:t>
            </w:r>
          </w:p>
          <w:p w14:paraId="254E1E0E" w14:textId="77777777" w:rsidR="00C6489E" w:rsidRPr="00BF6069" w:rsidRDefault="00C6489E" w:rsidP="00C6489E">
            <w:pPr>
              <w:adjustRightInd w:val="0"/>
              <w:rPr>
                <w:rFonts w:cstheme="minorHAnsi"/>
                <w:b/>
                <w:bCs/>
              </w:rPr>
            </w:pPr>
          </w:p>
          <w:p w14:paraId="40E3B75B" w14:textId="77777777" w:rsidR="00C6489E" w:rsidRPr="00BF6069" w:rsidRDefault="00C6489E" w:rsidP="00C6489E">
            <w:pPr>
              <w:adjustRightInd w:val="0"/>
              <w:rPr>
                <w:rFonts w:cstheme="minorHAnsi"/>
                <w:b/>
                <w:bCs/>
              </w:rPr>
            </w:pPr>
            <w:r w:rsidRPr="00BF6069">
              <w:rPr>
                <w:rFonts w:cstheme="minorHAnsi"/>
                <w:b/>
                <w:bCs/>
              </w:rPr>
              <w:lastRenderedPageBreak/>
              <w:t>Diarrhea</w:t>
            </w:r>
          </w:p>
          <w:p w14:paraId="7AFE07B4" w14:textId="77777777" w:rsidR="00C6489E" w:rsidRPr="00BF6069" w:rsidRDefault="00C6489E" w:rsidP="00C6489E">
            <w:pPr>
              <w:adjustRightInd w:val="0"/>
              <w:rPr>
                <w:rFonts w:cstheme="minorHAnsi"/>
                <w:b/>
                <w:bCs/>
              </w:rPr>
            </w:pPr>
          </w:p>
          <w:p w14:paraId="7E7A88EF" w14:textId="77777777" w:rsidR="00C6489E" w:rsidRPr="00BF6069" w:rsidRDefault="00C6489E" w:rsidP="00C6489E">
            <w:pPr>
              <w:pStyle w:val="ListParagraph"/>
              <w:numPr>
                <w:ilvl w:val="0"/>
                <w:numId w:val="11"/>
              </w:numPr>
              <w:adjustRightInd w:val="0"/>
              <w:spacing w:before="0"/>
              <w:contextualSpacing/>
              <w:rPr>
                <w:rFonts w:cstheme="minorHAnsi"/>
              </w:rPr>
            </w:pPr>
            <w:r w:rsidRPr="00BF6069">
              <w:rPr>
                <w:rFonts w:cstheme="minorHAnsi"/>
              </w:rPr>
              <w:t xml:space="preserve">Diarrhea was the most common adverse reaction in the four placebo-controlled clinical trials for CIC and IBS-C. Severe diarrhea was reported in 0.6% of </w:t>
            </w:r>
            <w:proofErr w:type="spellStart"/>
            <w:r w:rsidRPr="00BF6069">
              <w:rPr>
                <w:rFonts w:cstheme="minorHAnsi"/>
              </w:rPr>
              <w:t>Trulance</w:t>
            </w:r>
            <w:proofErr w:type="spellEnd"/>
            <w:r w:rsidRPr="00BF6069">
              <w:rPr>
                <w:rFonts w:cstheme="minorHAnsi"/>
              </w:rPr>
              <w:t xml:space="preserve">-treated CIC patients, and in 1% of </w:t>
            </w:r>
            <w:proofErr w:type="spellStart"/>
            <w:r w:rsidRPr="00BF6069">
              <w:rPr>
                <w:rFonts w:cstheme="minorHAnsi"/>
              </w:rPr>
              <w:t>Trulance</w:t>
            </w:r>
            <w:proofErr w:type="spellEnd"/>
            <w:r w:rsidRPr="00BF6069">
              <w:rPr>
                <w:rFonts w:cstheme="minorHAnsi"/>
              </w:rPr>
              <w:t xml:space="preserve">-treated IBS-C patients. </w:t>
            </w:r>
          </w:p>
          <w:p w14:paraId="3DE44577" w14:textId="77777777" w:rsidR="00C6489E" w:rsidRPr="00BF6069" w:rsidRDefault="00C6489E" w:rsidP="00C6489E">
            <w:pPr>
              <w:pStyle w:val="ListParagraph"/>
              <w:numPr>
                <w:ilvl w:val="0"/>
                <w:numId w:val="11"/>
              </w:numPr>
              <w:adjustRightInd w:val="0"/>
              <w:spacing w:before="0"/>
              <w:contextualSpacing/>
              <w:rPr>
                <w:rFonts w:cstheme="minorHAnsi"/>
              </w:rPr>
            </w:pPr>
            <w:r w:rsidRPr="00BF6069">
              <w:rPr>
                <w:rFonts w:cstheme="minorHAnsi"/>
              </w:rPr>
              <w:t>If severe diarrhea occurs, suspend dosing and rehydrate the patient.</w:t>
            </w:r>
          </w:p>
          <w:p w14:paraId="7949BDD2" w14:textId="77777777" w:rsidR="00C6489E" w:rsidRPr="00BF6069" w:rsidRDefault="00C6489E" w:rsidP="00C6489E">
            <w:pPr>
              <w:adjustRightInd w:val="0"/>
              <w:rPr>
                <w:rFonts w:cstheme="minorHAnsi"/>
              </w:rPr>
            </w:pPr>
          </w:p>
          <w:p w14:paraId="1D040818" w14:textId="77777777" w:rsidR="00C6489E" w:rsidRPr="00BF6069" w:rsidRDefault="00C6489E" w:rsidP="00C6489E">
            <w:pPr>
              <w:adjustRightInd w:val="0"/>
              <w:rPr>
                <w:rFonts w:cstheme="minorHAnsi"/>
                <w:b/>
                <w:bCs/>
              </w:rPr>
            </w:pPr>
            <w:r w:rsidRPr="00BF6069">
              <w:rPr>
                <w:rFonts w:cstheme="minorHAnsi"/>
                <w:b/>
                <w:bCs/>
              </w:rPr>
              <w:t>Adverse Reactions</w:t>
            </w:r>
          </w:p>
          <w:p w14:paraId="3EB73C4A" w14:textId="77777777" w:rsidR="00C6489E" w:rsidRPr="00BF6069" w:rsidRDefault="00C6489E" w:rsidP="00C6489E">
            <w:pPr>
              <w:adjustRightInd w:val="0"/>
              <w:rPr>
                <w:rFonts w:cstheme="minorHAnsi"/>
                <w:b/>
                <w:bCs/>
              </w:rPr>
            </w:pPr>
          </w:p>
          <w:p w14:paraId="1690A5DF" w14:textId="6697D924" w:rsidR="00C6489E" w:rsidRPr="00BF6069" w:rsidRDefault="00C6489E" w:rsidP="00C6489E">
            <w:pPr>
              <w:pStyle w:val="ListParagraph"/>
              <w:numPr>
                <w:ilvl w:val="0"/>
                <w:numId w:val="12"/>
              </w:numPr>
              <w:adjustRightInd w:val="0"/>
              <w:spacing w:before="0"/>
              <w:contextualSpacing/>
              <w:rPr>
                <w:rFonts w:cstheme="minorHAnsi"/>
              </w:rPr>
            </w:pPr>
            <w:r w:rsidRPr="00BF6069">
              <w:rPr>
                <w:rFonts w:cstheme="minorHAnsi"/>
              </w:rPr>
              <w:t>In</w:t>
            </w:r>
            <w:r w:rsidR="00AE588F">
              <w:rPr>
                <w:rFonts w:cstheme="minorHAnsi"/>
              </w:rPr>
              <w:t xml:space="preserve"> </w:t>
            </w:r>
            <w:r w:rsidRPr="00BF6069">
              <w:rPr>
                <w:rFonts w:cstheme="minorHAnsi"/>
              </w:rPr>
              <w:t xml:space="preserve">two combined CIC clinical trials, the most common adverse reaction in </w:t>
            </w:r>
            <w:proofErr w:type="spellStart"/>
            <w:r w:rsidRPr="00BF6069">
              <w:rPr>
                <w:rFonts w:cstheme="minorHAnsi"/>
              </w:rPr>
              <w:t>Trulance</w:t>
            </w:r>
            <w:proofErr w:type="spellEnd"/>
            <w:r w:rsidRPr="00BF6069">
              <w:rPr>
                <w:rFonts w:cstheme="minorHAnsi"/>
              </w:rPr>
              <w:t>-treated patients (incidence ≥2% and greater than in the placebo group) was diarrhea (5% vs 1% placebo).</w:t>
            </w:r>
          </w:p>
          <w:p w14:paraId="46381E53" w14:textId="4F35172C" w:rsidR="00C6489E" w:rsidRDefault="00C6489E" w:rsidP="00C6489E">
            <w:pPr>
              <w:pStyle w:val="ListParagraph"/>
              <w:numPr>
                <w:ilvl w:val="0"/>
                <w:numId w:val="12"/>
              </w:numPr>
              <w:adjustRightInd w:val="0"/>
              <w:spacing w:before="0"/>
              <w:contextualSpacing/>
              <w:rPr>
                <w:rFonts w:cstheme="minorHAnsi"/>
              </w:rPr>
            </w:pPr>
            <w:r w:rsidRPr="00BF6069">
              <w:rPr>
                <w:rFonts w:cstheme="minorHAnsi"/>
              </w:rPr>
              <w:t>In</w:t>
            </w:r>
            <w:r w:rsidR="00AE588F">
              <w:rPr>
                <w:rFonts w:cstheme="minorHAnsi"/>
              </w:rPr>
              <w:t xml:space="preserve"> </w:t>
            </w:r>
            <w:r w:rsidRPr="00BF6069">
              <w:rPr>
                <w:rFonts w:cstheme="minorHAnsi"/>
              </w:rPr>
              <w:t xml:space="preserve">two combined IBS-C clinical trials, the most common adverse reaction in </w:t>
            </w:r>
            <w:proofErr w:type="spellStart"/>
            <w:r w:rsidRPr="00BF6069">
              <w:rPr>
                <w:rFonts w:cstheme="minorHAnsi"/>
              </w:rPr>
              <w:t>Trulance</w:t>
            </w:r>
            <w:proofErr w:type="spellEnd"/>
            <w:r w:rsidRPr="00BF6069">
              <w:rPr>
                <w:rFonts w:cstheme="minorHAnsi"/>
              </w:rPr>
              <w:t>-treated patients (incidence ≥2% and greater than in the placebo group) was diarrhea (4.3% vs 1% placebo).</w:t>
            </w:r>
          </w:p>
          <w:p w14:paraId="71F02679" w14:textId="77777777" w:rsidR="00C6489E" w:rsidRPr="00BF6069" w:rsidRDefault="00C6489E" w:rsidP="00C6489E">
            <w:pPr>
              <w:pStyle w:val="ListParagraph"/>
              <w:adjustRightInd w:val="0"/>
              <w:ind w:left="360" w:firstLine="0"/>
              <w:rPr>
                <w:rFonts w:cstheme="minorHAnsi"/>
              </w:rPr>
            </w:pPr>
          </w:p>
          <w:p w14:paraId="54CE65E7" w14:textId="7BE6F83D" w:rsidR="009A56DF" w:rsidRPr="00F773B3" w:rsidRDefault="00C6489E" w:rsidP="00C6489E">
            <w:pPr>
              <w:shd w:val="clear" w:color="auto" w:fill="FFFFFF"/>
              <w:spacing w:after="150" w:line="345" w:lineRule="atLeast"/>
              <w:rPr>
                <w:b/>
              </w:rPr>
            </w:pPr>
            <w:r w:rsidRPr="00BF6069">
              <w:rPr>
                <w:rFonts w:eastAsia="Times New Roman"/>
              </w:rPr>
              <w:t xml:space="preserve">Please see the accompanying full </w:t>
            </w:r>
            <w:hyperlink r:id="rId6" w:history="1">
              <w:r w:rsidRPr="00BF6069">
                <w:rPr>
                  <w:rStyle w:val="Hyperlink"/>
                  <w:rFonts w:eastAsia="Times New Roman"/>
                </w:rPr>
                <w:t>Prescribing Information</w:t>
              </w:r>
            </w:hyperlink>
            <w:r w:rsidRPr="00BF6069">
              <w:rPr>
                <w:rFonts w:eastAsia="Times New Roman"/>
              </w:rPr>
              <w:t>.</w:t>
            </w:r>
          </w:p>
        </w:tc>
      </w:tr>
    </w:tbl>
    <w:p w14:paraId="589F2CEC" w14:textId="60ADF347" w:rsidR="00774809" w:rsidRDefault="00C6489E" w:rsidP="00774809">
      <w:pPr>
        <w:rPr>
          <w:szCs w:val="18"/>
        </w:rPr>
      </w:pPr>
      <w:proofErr w:type="spellStart"/>
      <w:r>
        <w:rPr>
          <w:sz w:val="20"/>
          <w:szCs w:val="18"/>
        </w:rPr>
        <w:lastRenderedPageBreak/>
        <w:t>Trulance</w:t>
      </w:r>
      <w:proofErr w:type="spellEnd"/>
      <w:r w:rsidR="00774809">
        <w:rPr>
          <w:sz w:val="20"/>
          <w:szCs w:val="18"/>
        </w:rPr>
        <w:t xml:space="preserve"> is a trademark of Salix Pharmaceuticals or its affiliates. </w:t>
      </w:r>
    </w:p>
    <w:p w14:paraId="6D8B4BD9" w14:textId="12A257E4" w:rsidR="00774809" w:rsidRPr="008E1E50" w:rsidRDefault="00774809" w:rsidP="00774809">
      <w:r>
        <w:rPr>
          <w:sz w:val="20"/>
          <w:szCs w:val="18"/>
        </w:rPr>
        <w:t xml:space="preserve">All other trademarks are the property of their respective owners. </w:t>
      </w:r>
    </w:p>
    <w:p w14:paraId="13E9B62D" w14:textId="386DADA3" w:rsidR="00774809" w:rsidRPr="009A13F4" w:rsidRDefault="00774809" w:rsidP="00774809">
      <w:pPr>
        <w:spacing w:line="259" w:lineRule="auto"/>
        <w:jc w:val="both"/>
        <w:rPr>
          <w:sz w:val="32"/>
          <w:szCs w:val="28"/>
        </w:rPr>
      </w:pPr>
      <w:r w:rsidRPr="009A13F4">
        <w:rPr>
          <w:sz w:val="20"/>
          <w:szCs w:val="18"/>
        </w:rPr>
        <w:t>© 2025 Salix Pharmaceuticals or its affiliates.</w:t>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00346FDA" w:rsidRPr="00346FDA">
        <w:rPr>
          <w:sz w:val="20"/>
          <w:szCs w:val="28"/>
        </w:rPr>
        <w:t>TRU.0032.USA.25</w:t>
      </w:r>
    </w:p>
    <w:p w14:paraId="66D748E3" w14:textId="4BA19FC2" w:rsidR="00636699" w:rsidRDefault="00636699">
      <w:pPr>
        <w:pStyle w:val="BodyText"/>
        <w:rPr>
          <w:sz w:val="26"/>
        </w:rPr>
      </w:pPr>
    </w:p>
    <w:p w14:paraId="6C141536" w14:textId="5DEF1889" w:rsidR="00636699" w:rsidRDefault="00636699">
      <w:pPr>
        <w:pStyle w:val="BodyText"/>
        <w:rPr>
          <w:sz w:val="26"/>
        </w:rPr>
      </w:pPr>
    </w:p>
    <w:p w14:paraId="597EB645" w14:textId="4247F450" w:rsidR="00636699" w:rsidRDefault="00636699">
      <w:pPr>
        <w:pStyle w:val="BodyText"/>
        <w:rPr>
          <w:sz w:val="26"/>
        </w:rPr>
      </w:pPr>
    </w:p>
    <w:p w14:paraId="7784C1C5" w14:textId="6F74E378" w:rsidR="00636699" w:rsidRDefault="00636699">
      <w:pPr>
        <w:pStyle w:val="BodyText"/>
        <w:spacing w:before="1"/>
        <w:ind w:left="120"/>
      </w:pPr>
    </w:p>
    <w:sectPr w:rsidR="00636699">
      <w:pgSz w:w="12240" w:h="15840"/>
      <w:pgMar w:top="1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9A6"/>
    <w:multiLevelType w:val="hybridMultilevel"/>
    <w:tmpl w:val="431E4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 w15:restartNumberingAfterBreak="0">
    <w:nsid w:val="1947728D"/>
    <w:multiLevelType w:val="hybridMultilevel"/>
    <w:tmpl w:val="94FE5B9C"/>
    <w:lvl w:ilvl="0" w:tplc="E95E3996">
      <w:numFmt w:val="bullet"/>
      <w:lvlText w:val="•"/>
      <w:lvlJc w:val="left"/>
      <w:pPr>
        <w:ind w:left="257" w:hanging="138"/>
      </w:pPr>
      <w:rPr>
        <w:rFonts w:ascii="Arial" w:eastAsia="Arial" w:hAnsi="Arial" w:cs="Arial" w:hint="default"/>
        <w:b w:val="0"/>
        <w:bCs w:val="0"/>
        <w:i w:val="0"/>
        <w:iCs w:val="0"/>
        <w:color w:val="231F20"/>
        <w:spacing w:val="0"/>
        <w:w w:val="100"/>
        <w:sz w:val="24"/>
        <w:szCs w:val="24"/>
        <w:lang w:val="en-US" w:eastAsia="en-US" w:bidi="ar-SA"/>
      </w:rPr>
    </w:lvl>
    <w:lvl w:ilvl="1" w:tplc="B6126B4C">
      <w:numFmt w:val="bullet"/>
      <w:lvlText w:val="•"/>
      <w:lvlJc w:val="left"/>
      <w:pPr>
        <w:ind w:left="1338" w:hanging="138"/>
      </w:pPr>
      <w:rPr>
        <w:rFonts w:hint="default"/>
        <w:lang w:val="en-US" w:eastAsia="en-US" w:bidi="ar-SA"/>
      </w:rPr>
    </w:lvl>
    <w:lvl w:ilvl="2" w:tplc="BB82EDEC">
      <w:numFmt w:val="bullet"/>
      <w:lvlText w:val="•"/>
      <w:lvlJc w:val="left"/>
      <w:pPr>
        <w:ind w:left="2416" w:hanging="138"/>
      </w:pPr>
      <w:rPr>
        <w:rFonts w:hint="default"/>
        <w:lang w:val="en-US" w:eastAsia="en-US" w:bidi="ar-SA"/>
      </w:rPr>
    </w:lvl>
    <w:lvl w:ilvl="3" w:tplc="14F6A8C8">
      <w:numFmt w:val="bullet"/>
      <w:lvlText w:val="•"/>
      <w:lvlJc w:val="left"/>
      <w:pPr>
        <w:ind w:left="3494" w:hanging="138"/>
      </w:pPr>
      <w:rPr>
        <w:rFonts w:hint="default"/>
        <w:lang w:val="en-US" w:eastAsia="en-US" w:bidi="ar-SA"/>
      </w:rPr>
    </w:lvl>
    <w:lvl w:ilvl="4" w:tplc="9438C618">
      <w:numFmt w:val="bullet"/>
      <w:lvlText w:val="•"/>
      <w:lvlJc w:val="left"/>
      <w:pPr>
        <w:ind w:left="4572" w:hanging="138"/>
      </w:pPr>
      <w:rPr>
        <w:rFonts w:hint="default"/>
        <w:lang w:val="en-US" w:eastAsia="en-US" w:bidi="ar-SA"/>
      </w:rPr>
    </w:lvl>
    <w:lvl w:ilvl="5" w:tplc="FC0CE77E">
      <w:numFmt w:val="bullet"/>
      <w:lvlText w:val="•"/>
      <w:lvlJc w:val="left"/>
      <w:pPr>
        <w:ind w:left="5650" w:hanging="138"/>
      </w:pPr>
      <w:rPr>
        <w:rFonts w:hint="default"/>
        <w:lang w:val="en-US" w:eastAsia="en-US" w:bidi="ar-SA"/>
      </w:rPr>
    </w:lvl>
    <w:lvl w:ilvl="6" w:tplc="7652B03E">
      <w:numFmt w:val="bullet"/>
      <w:lvlText w:val="•"/>
      <w:lvlJc w:val="left"/>
      <w:pPr>
        <w:ind w:left="6728" w:hanging="138"/>
      </w:pPr>
      <w:rPr>
        <w:rFonts w:hint="default"/>
        <w:lang w:val="en-US" w:eastAsia="en-US" w:bidi="ar-SA"/>
      </w:rPr>
    </w:lvl>
    <w:lvl w:ilvl="7" w:tplc="A874F7B6">
      <w:numFmt w:val="bullet"/>
      <w:lvlText w:val="•"/>
      <w:lvlJc w:val="left"/>
      <w:pPr>
        <w:ind w:left="7806" w:hanging="138"/>
      </w:pPr>
      <w:rPr>
        <w:rFonts w:hint="default"/>
        <w:lang w:val="en-US" w:eastAsia="en-US" w:bidi="ar-SA"/>
      </w:rPr>
    </w:lvl>
    <w:lvl w:ilvl="8" w:tplc="C1E2A444">
      <w:numFmt w:val="bullet"/>
      <w:lvlText w:val="•"/>
      <w:lvlJc w:val="left"/>
      <w:pPr>
        <w:ind w:left="8884" w:hanging="138"/>
      </w:pPr>
      <w:rPr>
        <w:rFonts w:hint="default"/>
        <w:lang w:val="en-US" w:eastAsia="en-US" w:bidi="ar-SA"/>
      </w:rPr>
    </w:lvl>
  </w:abstractNum>
  <w:abstractNum w:abstractNumId="3" w15:restartNumberingAfterBreak="0">
    <w:nsid w:val="2BE22B1B"/>
    <w:multiLevelType w:val="hybridMultilevel"/>
    <w:tmpl w:val="EA123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3579C"/>
    <w:multiLevelType w:val="hybridMultilevel"/>
    <w:tmpl w:val="7BBE8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70559"/>
    <w:multiLevelType w:val="hybridMultilevel"/>
    <w:tmpl w:val="BCD8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67F48"/>
    <w:multiLevelType w:val="hybridMultilevel"/>
    <w:tmpl w:val="A60463AC"/>
    <w:lvl w:ilvl="0" w:tplc="3C9462B8">
      <w:numFmt w:val="bullet"/>
      <w:lvlText w:val="•"/>
      <w:lvlJc w:val="left"/>
      <w:pPr>
        <w:ind w:left="80" w:hanging="151"/>
      </w:pPr>
      <w:rPr>
        <w:rFonts w:ascii="Arial" w:eastAsia="Arial" w:hAnsi="Arial" w:cs="Arial" w:hint="default"/>
        <w:b w:val="0"/>
        <w:bCs w:val="0"/>
        <w:i w:val="0"/>
        <w:iCs w:val="0"/>
        <w:color w:val="231F20"/>
        <w:spacing w:val="0"/>
        <w:w w:val="100"/>
        <w:sz w:val="24"/>
        <w:szCs w:val="24"/>
        <w:lang w:val="en-US" w:eastAsia="en-US" w:bidi="ar-SA"/>
      </w:rPr>
    </w:lvl>
    <w:lvl w:ilvl="1" w:tplc="927AEB62">
      <w:numFmt w:val="bullet"/>
      <w:lvlText w:val="•"/>
      <w:lvlJc w:val="left"/>
      <w:pPr>
        <w:ind w:left="610" w:hanging="151"/>
      </w:pPr>
      <w:rPr>
        <w:rFonts w:hint="default"/>
        <w:lang w:val="en-US" w:eastAsia="en-US" w:bidi="ar-SA"/>
      </w:rPr>
    </w:lvl>
    <w:lvl w:ilvl="2" w:tplc="A8E60FE4">
      <w:numFmt w:val="bullet"/>
      <w:lvlText w:val="•"/>
      <w:lvlJc w:val="left"/>
      <w:pPr>
        <w:ind w:left="1140" w:hanging="151"/>
      </w:pPr>
      <w:rPr>
        <w:rFonts w:hint="default"/>
        <w:lang w:val="en-US" w:eastAsia="en-US" w:bidi="ar-SA"/>
      </w:rPr>
    </w:lvl>
    <w:lvl w:ilvl="3" w:tplc="EC5E6D4C">
      <w:numFmt w:val="bullet"/>
      <w:lvlText w:val="•"/>
      <w:lvlJc w:val="left"/>
      <w:pPr>
        <w:ind w:left="1670" w:hanging="151"/>
      </w:pPr>
      <w:rPr>
        <w:rFonts w:hint="default"/>
        <w:lang w:val="en-US" w:eastAsia="en-US" w:bidi="ar-SA"/>
      </w:rPr>
    </w:lvl>
    <w:lvl w:ilvl="4" w:tplc="5D028FF6">
      <w:numFmt w:val="bullet"/>
      <w:lvlText w:val="•"/>
      <w:lvlJc w:val="left"/>
      <w:pPr>
        <w:ind w:left="2200" w:hanging="151"/>
      </w:pPr>
      <w:rPr>
        <w:rFonts w:hint="default"/>
        <w:lang w:val="en-US" w:eastAsia="en-US" w:bidi="ar-SA"/>
      </w:rPr>
    </w:lvl>
    <w:lvl w:ilvl="5" w:tplc="698A711A">
      <w:numFmt w:val="bullet"/>
      <w:lvlText w:val="•"/>
      <w:lvlJc w:val="left"/>
      <w:pPr>
        <w:ind w:left="2730" w:hanging="151"/>
      </w:pPr>
      <w:rPr>
        <w:rFonts w:hint="default"/>
        <w:lang w:val="en-US" w:eastAsia="en-US" w:bidi="ar-SA"/>
      </w:rPr>
    </w:lvl>
    <w:lvl w:ilvl="6" w:tplc="963871A8">
      <w:numFmt w:val="bullet"/>
      <w:lvlText w:val="•"/>
      <w:lvlJc w:val="left"/>
      <w:pPr>
        <w:ind w:left="3260" w:hanging="151"/>
      </w:pPr>
      <w:rPr>
        <w:rFonts w:hint="default"/>
        <w:lang w:val="en-US" w:eastAsia="en-US" w:bidi="ar-SA"/>
      </w:rPr>
    </w:lvl>
    <w:lvl w:ilvl="7" w:tplc="D67259BC">
      <w:numFmt w:val="bullet"/>
      <w:lvlText w:val="•"/>
      <w:lvlJc w:val="left"/>
      <w:pPr>
        <w:ind w:left="3790" w:hanging="151"/>
      </w:pPr>
      <w:rPr>
        <w:rFonts w:hint="default"/>
        <w:lang w:val="en-US" w:eastAsia="en-US" w:bidi="ar-SA"/>
      </w:rPr>
    </w:lvl>
    <w:lvl w:ilvl="8" w:tplc="116E143E">
      <w:numFmt w:val="bullet"/>
      <w:lvlText w:val="•"/>
      <w:lvlJc w:val="left"/>
      <w:pPr>
        <w:ind w:left="4320" w:hanging="151"/>
      </w:pPr>
      <w:rPr>
        <w:rFonts w:hint="default"/>
        <w:lang w:val="en-US" w:eastAsia="en-US" w:bidi="ar-SA"/>
      </w:rPr>
    </w:lvl>
  </w:abstractNum>
  <w:abstractNum w:abstractNumId="11" w15:restartNumberingAfterBreak="0">
    <w:nsid w:val="7ED57F8D"/>
    <w:multiLevelType w:val="hybridMultilevel"/>
    <w:tmpl w:val="4EC2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4810384">
    <w:abstractNumId w:val="2"/>
  </w:num>
  <w:num w:numId="2" w16cid:durableId="217786494">
    <w:abstractNumId w:val="10"/>
  </w:num>
  <w:num w:numId="3" w16cid:durableId="221790612">
    <w:abstractNumId w:val="1"/>
  </w:num>
  <w:num w:numId="4" w16cid:durableId="1397780296">
    <w:abstractNumId w:val="8"/>
  </w:num>
  <w:num w:numId="5" w16cid:durableId="2101245672">
    <w:abstractNumId w:val="4"/>
  </w:num>
  <w:num w:numId="6" w16cid:durableId="27797308">
    <w:abstractNumId w:val="7"/>
  </w:num>
  <w:num w:numId="7" w16cid:durableId="1324236979">
    <w:abstractNumId w:val="9"/>
  </w:num>
  <w:num w:numId="8" w16cid:durableId="1795057498">
    <w:abstractNumId w:val="5"/>
  </w:num>
  <w:num w:numId="9" w16cid:durableId="687172922">
    <w:abstractNumId w:val="3"/>
  </w:num>
  <w:num w:numId="10" w16cid:durableId="1938902630">
    <w:abstractNumId w:val="6"/>
  </w:num>
  <w:num w:numId="11" w16cid:durableId="1515028014">
    <w:abstractNumId w:val="0"/>
  </w:num>
  <w:num w:numId="12" w16cid:durableId="962156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99"/>
    <w:rsid w:val="00000C88"/>
    <w:rsid w:val="0000158A"/>
    <w:rsid w:val="00036B81"/>
    <w:rsid w:val="00040277"/>
    <w:rsid w:val="00047F9D"/>
    <w:rsid w:val="00077B85"/>
    <w:rsid w:val="00092783"/>
    <w:rsid w:val="00093FF9"/>
    <w:rsid w:val="000A446C"/>
    <w:rsid w:val="000A5F55"/>
    <w:rsid w:val="000C31CB"/>
    <w:rsid w:val="000D27FB"/>
    <w:rsid w:val="00124856"/>
    <w:rsid w:val="00130722"/>
    <w:rsid w:val="001F4567"/>
    <w:rsid w:val="00211096"/>
    <w:rsid w:val="00212FA6"/>
    <w:rsid w:val="0024636D"/>
    <w:rsid w:val="002A3B53"/>
    <w:rsid w:val="002B4E4F"/>
    <w:rsid w:val="002C2759"/>
    <w:rsid w:val="00305A93"/>
    <w:rsid w:val="003112FE"/>
    <w:rsid w:val="00313706"/>
    <w:rsid w:val="00332BA6"/>
    <w:rsid w:val="003433E5"/>
    <w:rsid w:val="00346FDA"/>
    <w:rsid w:val="0036692D"/>
    <w:rsid w:val="003B1CB2"/>
    <w:rsid w:val="004038EC"/>
    <w:rsid w:val="0042045E"/>
    <w:rsid w:val="0047268F"/>
    <w:rsid w:val="004C5734"/>
    <w:rsid w:val="004D1ADE"/>
    <w:rsid w:val="004D1C48"/>
    <w:rsid w:val="004E11F5"/>
    <w:rsid w:val="005018FE"/>
    <w:rsid w:val="0054489F"/>
    <w:rsid w:val="00564E4F"/>
    <w:rsid w:val="00583EDC"/>
    <w:rsid w:val="005856A6"/>
    <w:rsid w:val="005A326F"/>
    <w:rsid w:val="005C19EA"/>
    <w:rsid w:val="005D1CE6"/>
    <w:rsid w:val="0061625A"/>
    <w:rsid w:val="006317B6"/>
    <w:rsid w:val="00632E11"/>
    <w:rsid w:val="00636699"/>
    <w:rsid w:val="006710C0"/>
    <w:rsid w:val="00680F7E"/>
    <w:rsid w:val="006A24FE"/>
    <w:rsid w:val="006A4B30"/>
    <w:rsid w:val="006A52CD"/>
    <w:rsid w:val="006A783A"/>
    <w:rsid w:val="006D1334"/>
    <w:rsid w:val="006F2B74"/>
    <w:rsid w:val="006F2BD0"/>
    <w:rsid w:val="00774809"/>
    <w:rsid w:val="007804D2"/>
    <w:rsid w:val="007A18B3"/>
    <w:rsid w:val="007B3796"/>
    <w:rsid w:val="007C5467"/>
    <w:rsid w:val="0080191F"/>
    <w:rsid w:val="00806405"/>
    <w:rsid w:val="00810599"/>
    <w:rsid w:val="0083740C"/>
    <w:rsid w:val="008F23BC"/>
    <w:rsid w:val="009039AD"/>
    <w:rsid w:val="009064DE"/>
    <w:rsid w:val="00912968"/>
    <w:rsid w:val="00916F9E"/>
    <w:rsid w:val="009320C4"/>
    <w:rsid w:val="009536EB"/>
    <w:rsid w:val="00960A66"/>
    <w:rsid w:val="009A56DF"/>
    <w:rsid w:val="009E7098"/>
    <w:rsid w:val="00A10540"/>
    <w:rsid w:val="00A32A17"/>
    <w:rsid w:val="00A40F4E"/>
    <w:rsid w:val="00A44364"/>
    <w:rsid w:val="00A834F7"/>
    <w:rsid w:val="00A94BE6"/>
    <w:rsid w:val="00AC06D7"/>
    <w:rsid w:val="00AE588F"/>
    <w:rsid w:val="00B15285"/>
    <w:rsid w:val="00B465BC"/>
    <w:rsid w:val="00BC342F"/>
    <w:rsid w:val="00BF0AB9"/>
    <w:rsid w:val="00C466CF"/>
    <w:rsid w:val="00C6489E"/>
    <w:rsid w:val="00C84187"/>
    <w:rsid w:val="00CD693E"/>
    <w:rsid w:val="00CE31CC"/>
    <w:rsid w:val="00D074CE"/>
    <w:rsid w:val="00DC4DC5"/>
    <w:rsid w:val="00DF7F5E"/>
    <w:rsid w:val="00E7183E"/>
    <w:rsid w:val="00E71A2F"/>
    <w:rsid w:val="00E86FCE"/>
    <w:rsid w:val="00EC0BDA"/>
    <w:rsid w:val="00F30436"/>
    <w:rsid w:val="00F30AAC"/>
    <w:rsid w:val="00F35922"/>
    <w:rsid w:val="00F8222C"/>
    <w:rsid w:val="00FA54D8"/>
    <w:rsid w:val="00FB1DC5"/>
    <w:rsid w:val="00FB60C6"/>
    <w:rsid w:val="00FC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B533"/>
  <w15:docId w15:val="{532AC215-8368-43A4-8057-72F3E77D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383" w:right="1380" w:hanging="2"/>
      <w:jc w:val="center"/>
    </w:pPr>
    <w:rPr>
      <w:b/>
      <w:bCs/>
      <w:sz w:val="56"/>
      <w:szCs w:val="56"/>
    </w:rPr>
  </w:style>
  <w:style w:type="paragraph" w:styleId="ListParagraph">
    <w:name w:val="List Paragraph"/>
    <w:basedOn w:val="Normal"/>
    <w:uiPriority w:val="34"/>
    <w:qFormat/>
    <w:pPr>
      <w:spacing w:before="12"/>
      <w:ind w:left="256" w:hanging="150"/>
    </w:pPr>
  </w:style>
  <w:style w:type="paragraph" w:customStyle="1" w:styleId="TableParagraph">
    <w:name w:val="Table Paragraph"/>
    <w:basedOn w:val="Normal"/>
    <w:uiPriority w:val="1"/>
    <w:qFormat/>
  </w:style>
  <w:style w:type="paragraph" w:customStyle="1" w:styleId="BOLDTEXT">
    <w:name w:val="BOLD TEXT"/>
    <w:basedOn w:val="Normal"/>
    <w:link w:val="BOLDTEXTChar"/>
    <w:qFormat/>
    <w:rsid w:val="00E7183E"/>
    <w:pPr>
      <w:tabs>
        <w:tab w:val="left" w:pos="1040"/>
      </w:tabs>
      <w:suppressAutoHyphens/>
      <w:adjustRightInd w:val="0"/>
      <w:spacing w:before="120"/>
      <w:ind w:right="-245"/>
      <w:textAlignment w:val="center"/>
    </w:pPr>
    <w:rPr>
      <w:rFonts w:eastAsia="Calibri"/>
      <w:b/>
      <w:bCs/>
      <w:color w:val="000000"/>
      <w:sz w:val="20"/>
      <w:szCs w:val="18"/>
    </w:rPr>
  </w:style>
  <w:style w:type="character" w:customStyle="1" w:styleId="BOLDTEXTChar">
    <w:name w:val="BOLD TEXT Char"/>
    <w:link w:val="BOLDTEXT"/>
    <w:rsid w:val="00E7183E"/>
    <w:rPr>
      <w:rFonts w:ascii="Arial" w:eastAsia="Calibri" w:hAnsi="Arial" w:cs="Arial"/>
      <w:b/>
      <w:bCs/>
      <w:color w:val="000000"/>
      <w:sz w:val="20"/>
      <w:szCs w:val="18"/>
    </w:rPr>
  </w:style>
  <w:style w:type="table" w:customStyle="1" w:styleId="TableGrid">
    <w:name w:val="TableGrid"/>
    <w:rsid w:val="00774809"/>
    <w:pPr>
      <w:widowControl/>
      <w:autoSpaceDE/>
      <w:autoSpaceDN/>
    </w:pPr>
    <w:rPr>
      <w:rFonts w:eastAsiaTheme="minorEastAsia"/>
      <w:kern w:val="2"/>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313706"/>
    <w:rPr>
      <w:color w:val="0000FF" w:themeColor="hyperlink"/>
      <w:u w:val="single"/>
    </w:rPr>
  </w:style>
  <w:style w:type="character" w:styleId="UnresolvedMention">
    <w:name w:val="Unresolved Mention"/>
    <w:basedOn w:val="DefaultParagraphFont"/>
    <w:uiPriority w:val="99"/>
    <w:semiHidden/>
    <w:unhideWhenUsed/>
    <w:rsid w:val="00313706"/>
    <w:rPr>
      <w:color w:val="605E5C"/>
      <w:shd w:val="clear" w:color="auto" w:fill="E1DFDD"/>
    </w:rPr>
  </w:style>
  <w:style w:type="character" w:customStyle="1" w:styleId="BodyTextChar">
    <w:name w:val="Body Text Char"/>
    <w:basedOn w:val="DefaultParagraphFont"/>
    <w:link w:val="BodyText"/>
    <w:uiPriority w:val="1"/>
    <w:rsid w:val="00F8222C"/>
    <w:rPr>
      <w:rFonts w:ascii="Arial" w:eastAsia="Arial" w:hAnsi="Arial" w:cs="Arial"/>
      <w:sz w:val="24"/>
      <w:szCs w:val="24"/>
    </w:rPr>
  </w:style>
  <w:style w:type="character" w:styleId="FollowedHyperlink">
    <w:name w:val="FollowedHyperlink"/>
    <w:basedOn w:val="DefaultParagraphFont"/>
    <w:uiPriority w:val="99"/>
    <w:semiHidden/>
    <w:unhideWhenUsed/>
    <w:rsid w:val="009A56DF"/>
    <w:rPr>
      <w:color w:val="800080" w:themeColor="followedHyperlink"/>
      <w:u w:val="single"/>
    </w:rPr>
  </w:style>
  <w:style w:type="table" w:styleId="PlainTable3">
    <w:name w:val="Plain Table 3"/>
    <w:basedOn w:val="TableNormal"/>
    <w:uiPriority w:val="43"/>
    <w:rsid w:val="009039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bauschhealth.com/globalassets/BHC/PI/trulance-pi.pdf" TargetMode="External"/><Relationship Id="rId5" Type="http://schemas.openxmlformats.org/officeDocument/2006/relationships/hyperlink" Target="http://www.trulance.com/hc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Chad</dc:creator>
  <cp:lastModifiedBy>Matos, Julio - Cella</cp:lastModifiedBy>
  <cp:revision>5</cp:revision>
  <cp:lastPrinted>2025-01-28T15:54:00Z</cp:lastPrinted>
  <dcterms:created xsi:type="dcterms:W3CDTF">2025-03-12T03:29:00Z</dcterms:created>
  <dcterms:modified xsi:type="dcterms:W3CDTF">2025-04-03T18:19:00Z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Adobe InDesign 17.2 (Macintosh)</vt:lpwstr>
  </property>
  <property fmtid="{D5CDD505-2E9C-101B-9397-08002B2CF9AE}" pid="4" name="LastSaved">
    <vt:filetime>2024-01-23T00:00:00Z</vt:filetime>
  </property>
  <property fmtid="{D5CDD505-2E9C-101B-9397-08002B2CF9AE}" pid="5" name="Producer">
    <vt:lpwstr>Adobe PDF Library 16.0.7</vt:lpwstr>
  </property>
</Properties>
</file>