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DD6C6" w14:textId="1BECC126" w:rsidR="006242A9" w:rsidRDefault="006242A9" w:rsidP="00200D96">
      <w:pPr>
        <w:spacing w:after="120"/>
        <w:ind w:left="-15" w:firstLine="0"/>
        <w:rPr>
          <w:b/>
          <w:bCs/>
          <w:sz w:val="22"/>
        </w:rPr>
      </w:pPr>
      <w:r>
        <w:rPr>
          <w:b/>
          <w:bCs/>
          <w:sz w:val="22"/>
        </w:rPr>
        <w:t xml:space="preserve">Date: </w:t>
      </w:r>
      <w:r w:rsidRPr="00CA5ABF">
        <w:rPr>
          <w:sz w:val="22"/>
        </w:rPr>
        <w:t>&lt;</w:t>
      </w:r>
      <w:r w:rsidRPr="00CA5ABF">
        <w:rPr>
          <w:color w:val="2F5496" w:themeColor="accent1" w:themeShade="BF"/>
          <w:sz w:val="22"/>
        </w:rPr>
        <w:t>Insert Date</w:t>
      </w:r>
      <w:r w:rsidRPr="00CA5ABF">
        <w:rPr>
          <w:sz w:val="22"/>
        </w:rPr>
        <w:t>&gt;</w:t>
      </w:r>
    </w:p>
    <w:p w14:paraId="706C0B77" w14:textId="2B8924D0" w:rsidR="006242A9" w:rsidRDefault="006242A9" w:rsidP="00200D96">
      <w:pPr>
        <w:spacing w:after="120"/>
        <w:ind w:left="-15" w:firstLine="0"/>
        <w:rPr>
          <w:b/>
          <w:bCs/>
          <w:sz w:val="22"/>
        </w:rPr>
      </w:pPr>
      <w:r>
        <w:rPr>
          <w:b/>
          <w:bCs/>
          <w:sz w:val="22"/>
        </w:rPr>
        <w:t xml:space="preserve">Payer Name: </w:t>
      </w:r>
      <w:r w:rsidR="00260954" w:rsidRPr="00CA5ABF">
        <w:rPr>
          <w:sz w:val="22"/>
        </w:rPr>
        <w:t>&lt;</w:t>
      </w:r>
      <w:r w:rsidR="00260954" w:rsidRPr="00CA5ABF">
        <w:rPr>
          <w:color w:val="2F5496" w:themeColor="accent1" w:themeShade="BF"/>
          <w:sz w:val="22"/>
        </w:rPr>
        <w:t>Insert Payer Name</w:t>
      </w:r>
      <w:r w:rsidR="00260954" w:rsidRPr="00CA5ABF">
        <w:rPr>
          <w:sz w:val="22"/>
        </w:rPr>
        <w:t>&gt;</w:t>
      </w:r>
    </w:p>
    <w:p w14:paraId="771DAA90" w14:textId="2283E25C" w:rsidR="001F459F" w:rsidRDefault="007E660F" w:rsidP="00200D96">
      <w:pPr>
        <w:spacing w:after="120"/>
        <w:ind w:left="-15" w:firstLine="0"/>
        <w:rPr>
          <w:b/>
          <w:color w:val="FF66CC"/>
          <w:sz w:val="22"/>
        </w:rPr>
      </w:pPr>
      <w:r w:rsidRPr="00F773B3">
        <w:rPr>
          <w:b/>
          <w:bCs/>
          <w:sz w:val="22"/>
        </w:rPr>
        <w:t xml:space="preserve">Payer </w:t>
      </w:r>
      <w:r w:rsidR="006E37C4" w:rsidRPr="00F773B3">
        <w:rPr>
          <w:b/>
          <w:bCs/>
          <w:sz w:val="22"/>
        </w:rPr>
        <w:t>Address</w:t>
      </w:r>
      <w:r w:rsidR="006E37C4" w:rsidRPr="00F773B3">
        <w:rPr>
          <w:sz w:val="22"/>
        </w:rPr>
        <w:t xml:space="preserve">: </w:t>
      </w:r>
      <w:r w:rsidR="00B80A2E" w:rsidRPr="00CA5ABF">
        <w:rPr>
          <w:bCs/>
          <w:color w:val="000000" w:themeColor="text1"/>
          <w:sz w:val="22"/>
        </w:rPr>
        <w:t>&lt;</w:t>
      </w:r>
      <w:r w:rsidR="00B80A2E" w:rsidRPr="00CA5ABF">
        <w:rPr>
          <w:bCs/>
          <w:color w:val="2F5496" w:themeColor="accent1" w:themeShade="BF"/>
          <w:sz w:val="22"/>
        </w:rPr>
        <w:t>Insert Plan Address</w:t>
      </w:r>
      <w:r w:rsidR="00CA5ABF" w:rsidRPr="00CA5ABF">
        <w:rPr>
          <w:bCs/>
          <w:color w:val="000000" w:themeColor="text1"/>
          <w:sz w:val="22"/>
        </w:rPr>
        <w:t>&gt;</w:t>
      </w:r>
      <w:r w:rsidR="008E1E50" w:rsidRPr="00F773B3">
        <w:rPr>
          <w:b/>
          <w:color w:val="FF66CC"/>
          <w:sz w:val="22"/>
        </w:rPr>
        <w:t xml:space="preserve"> </w:t>
      </w:r>
      <w:r w:rsidR="008E1E50" w:rsidRPr="00F773B3">
        <w:rPr>
          <w:b/>
          <w:bCs/>
          <w:color w:val="FF66CC"/>
          <w:sz w:val="22"/>
        </w:rPr>
        <w:tab/>
      </w:r>
      <w:r w:rsidR="00CA5ABF">
        <w:rPr>
          <w:b/>
          <w:bCs/>
          <w:color w:val="FF66CC"/>
          <w:sz w:val="22"/>
        </w:rPr>
        <w:tab/>
      </w:r>
      <w:r w:rsidRPr="00F773B3">
        <w:rPr>
          <w:b/>
          <w:bCs/>
          <w:sz w:val="22"/>
        </w:rPr>
        <w:t xml:space="preserve">Payer </w:t>
      </w:r>
      <w:r w:rsidR="006E37C4" w:rsidRPr="00F773B3">
        <w:rPr>
          <w:b/>
          <w:bCs/>
          <w:sz w:val="22"/>
        </w:rPr>
        <w:t>Fax Number:</w:t>
      </w:r>
      <w:r w:rsidR="006E37C4" w:rsidRPr="00F773B3">
        <w:rPr>
          <w:sz w:val="22"/>
        </w:rPr>
        <w:t xml:space="preserve"> </w:t>
      </w:r>
      <w:r w:rsidR="00CA5ABF" w:rsidRPr="00CA5ABF">
        <w:rPr>
          <w:bCs/>
          <w:color w:val="auto"/>
          <w:sz w:val="22"/>
        </w:rPr>
        <w:t>&lt;</w:t>
      </w:r>
      <w:r w:rsidR="00CA5ABF" w:rsidRPr="00CA5ABF">
        <w:rPr>
          <w:bCs/>
          <w:color w:val="2F5496" w:themeColor="accent1" w:themeShade="BF"/>
          <w:sz w:val="22"/>
        </w:rPr>
        <w:t>Insert Plan Fax Number</w:t>
      </w:r>
      <w:r w:rsidR="00CA5ABF" w:rsidRPr="00CA5ABF">
        <w:rPr>
          <w:bCs/>
          <w:color w:val="auto"/>
          <w:sz w:val="22"/>
        </w:rPr>
        <w:t>&gt;</w:t>
      </w:r>
    </w:p>
    <w:p w14:paraId="499E3E2E" w14:textId="188BEA8F" w:rsidR="00735261" w:rsidRPr="00F773B3" w:rsidRDefault="00B80A2E" w:rsidP="00735261">
      <w:pPr>
        <w:spacing w:after="120"/>
        <w:rPr>
          <w:sz w:val="22"/>
        </w:rPr>
      </w:pPr>
      <w:r>
        <w:rPr>
          <w:b/>
          <w:bCs/>
          <w:sz w:val="22"/>
        </w:rPr>
        <w:t>Attn:</w:t>
      </w:r>
      <w:r>
        <w:rPr>
          <w:sz w:val="22"/>
        </w:rPr>
        <w:t xml:space="preserve"> &lt;</w:t>
      </w:r>
      <w:r w:rsidRPr="00CA5ABF">
        <w:rPr>
          <w:color w:val="2F5496" w:themeColor="accent1" w:themeShade="BF"/>
          <w:sz w:val="22"/>
        </w:rPr>
        <w:t>Appeals Department</w:t>
      </w:r>
      <w:r>
        <w:rPr>
          <w:sz w:val="22"/>
        </w:rPr>
        <w:t>&gt;</w:t>
      </w:r>
    </w:p>
    <w:p w14:paraId="784BAEFA" w14:textId="77777777" w:rsidR="00CA5ABF" w:rsidRDefault="00CA5ABF" w:rsidP="008E1E50">
      <w:pPr>
        <w:spacing w:after="120"/>
        <w:ind w:left="-15" w:firstLine="0"/>
        <w:rPr>
          <w:b/>
          <w:bCs/>
          <w:color w:val="FF66CC"/>
          <w:sz w:val="22"/>
        </w:rPr>
      </w:pPr>
    </w:p>
    <w:p w14:paraId="0D05428A" w14:textId="28E1C4E8" w:rsidR="007E660F" w:rsidRPr="00F773B3" w:rsidRDefault="00144456" w:rsidP="008E1E50">
      <w:pPr>
        <w:spacing w:after="120"/>
        <w:ind w:left="-15" w:firstLine="0"/>
        <w:rPr>
          <w:b/>
          <w:color w:val="FF66CC"/>
          <w:sz w:val="22"/>
        </w:rPr>
      </w:pPr>
      <w:r w:rsidRPr="00F773B3">
        <w:rPr>
          <w:b/>
          <w:bCs/>
          <w:color w:val="FF66CC"/>
          <w:sz w:val="22"/>
        </w:rPr>
        <w:tab/>
      </w:r>
      <w:r w:rsidR="00E304C6" w:rsidRPr="00F773B3">
        <w:rPr>
          <w:bCs/>
          <w:color w:val="auto"/>
          <w:sz w:val="22"/>
        </w:rPr>
        <w:t>To Whom It May Concern:</w:t>
      </w:r>
    </w:p>
    <w:p w14:paraId="0F292EF0" w14:textId="07EE4163" w:rsidR="00E304C6" w:rsidRPr="00483E28" w:rsidRDefault="00E304C6" w:rsidP="00483E28">
      <w:pPr>
        <w:spacing w:after="120"/>
        <w:ind w:left="-15" w:firstLine="0"/>
        <w:rPr>
          <w:rFonts w:eastAsia="Times New Roman"/>
          <w:color w:val="auto"/>
          <w:kern w:val="0"/>
          <w:sz w:val="22"/>
          <w14:ligatures w14:val="none"/>
        </w:rPr>
      </w:pPr>
      <w:r w:rsidRPr="00F773B3">
        <w:rPr>
          <w:bCs/>
          <w:color w:val="auto"/>
          <w:sz w:val="22"/>
        </w:rPr>
        <w:t xml:space="preserve">I </w:t>
      </w:r>
      <w:r w:rsidR="000659B3">
        <w:rPr>
          <w:bCs/>
          <w:color w:val="auto"/>
          <w:sz w:val="22"/>
        </w:rPr>
        <w:t xml:space="preserve">am writing on behalf of my </w:t>
      </w:r>
      <w:r w:rsidR="00853069">
        <w:rPr>
          <w:bCs/>
          <w:color w:val="auto"/>
          <w:sz w:val="22"/>
        </w:rPr>
        <w:t xml:space="preserve">patient </w:t>
      </w:r>
      <w:r w:rsidR="00D85138" w:rsidRPr="00D85138">
        <w:rPr>
          <w:bCs/>
          <w:color w:val="000000" w:themeColor="text1"/>
          <w:sz w:val="22"/>
        </w:rPr>
        <w:t>&lt;</w:t>
      </w:r>
      <w:r w:rsidR="00D85138" w:rsidRPr="00D85138">
        <w:rPr>
          <w:bCs/>
          <w:color w:val="2F5496" w:themeColor="accent1" w:themeShade="BF"/>
          <w:sz w:val="22"/>
        </w:rPr>
        <w:t>Insert Patient Name</w:t>
      </w:r>
      <w:r w:rsidR="00D85138" w:rsidRPr="00D85138">
        <w:rPr>
          <w:bCs/>
          <w:color w:val="000000" w:themeColor="text1"/>
          <w:sz w:val="22"/>
        </w:rPr>
        <w:t>&gt;</w:t>
      </w:r>
      <w:r w:rsidR="00853069" w:rsidRPr="00F773B3">
        <w:rPr>
          <w:b/>
          <w:color w:val="FF66CC"/>
          <w:sz w:val="22"/>
        </w:rPr>
        <w:t xml:space="preserve"> </w:t>
      </w:r>
      <w:r w:rsidR="00853069">
        <w:rPr>
          <w:bCs/>
          <w:color w:val="auto"/>
          <w:sz w:val="22"/>
        </w:rPr>
        <w:t xml:space="preserve">to provide </w:t>
      </w:r>
      <w:r w:rsidR="00B668AF">
        <w:rPr>
          <w:bCs/>
          <w:color w:val="auto"/>
          <w:sz w:val="22"/>
        </w:rPr>
        <w:t xml:space="preserve">additional </w:t>
      </w:r>
      <w:r w:rsidR="00853069">
        <w:rPr>
          <w:bCs/>
          <w:color w:val="auto"/>
          <w:sz w:val="22"/>
        </w:rPr>
        <w:t xml:space="preserve">information supporting medical </w:t>
      </w:r>
      <w:r w:rsidR="00A64E94">
        <w:rPr>
          <w:bCs/>
          <w:color w:val="auto"/>
          <w:sz w:val="22"/>
        </w:rPr>
        <w:t xml:space="preserve">necessity for the treatment with </w:t>
      </w:r>
      <w:r w:rsidR="00F00FF0">
        <w:rPr>
          <w:rFonts w:eastAsia="Times New Roman"/>
          <w:color w:val="auto"/>
          <w:kern w:val="0"/>
          <w:sz w:val="22"/>
          <w14:ligatures w14:val="none"/>
        </w:rPr>
        <w:t>TRULANCE</w:t>
      </w:r>
      <w:r w:rsidR="00A64E94" w:rsidRPr="00F773B3">
        <w:rPr>
          <w:rFonts w:eastAsia="Times New Roman"/>
          <w:color w:val="auto"/>
          <w:kern w:val="0"/>
          <w:sz w:val="22"/>
          <w:bdr w:val="none" w:sz="0" w:space="0" w:color="auto" w:frame="1"/>
          <w:vertAlign w:val="superscript"/>
          <w14:ligatures w14:val="none"/>
        </w:rPr>
        <w:t>®</w:t>
      </w:r>
      <w:r w:rsidR="00A64E94" w:rsidRPr="00F773B3">
        <w:rPr>
          <w:rFonts w:eastAsia="Times New Roman"/>
          <w:color w:val="auto"/>
          <w:kern w:val="0"/>
          <w:sz w:val="22"/>
          <w14:ligatures w14:val="none"/>
        </w:rPr>
        <w:t> (</w:t>
      </w:r>
      <w:r w:rsidR="00F00FF0">
        <w:rPr>
          <w:rFonts w:eastAsia="Times New Roman"/>
          <w:color w:val="auto"/>
          <w:kern w:val="0"/>
          <w:sz w:val="22"/>
          <w14:ligatures w14:val="none"/>
        </w:rPr>
        <w:t>plecanatide</w:t>
      </w:r>
      <w:r w:rsidR="00A64E94" w:rsidRPr="00F773B3">
        <w:rPr>
          <w:rFonts w:eastAsia="Times New Roman"/>
          <w:color w:val="auto"/>
          <w:kern w:val="0"/>
          <w:sz w:val="22"/>
          <w14:ligatures w14:val="none"/>
        </w:rPr>
        <w:t xml:space="preserve">). </w:t>
      </w:r>
      <w:r w:rsidR="00B668AF">
        <w:rPr>
          <w:rFonts w:eastAsia="Times New Roman"/>
          <w:color w:val="auto"/>
          <w:kern w:val="0"/>
          <w:sz w:val="22"/>
          <w14:ligatures w14:val="none"/>
        </w:rPr>
        <w:t>Within this letter</w:t>
      </w:r>
      <w:r w:rsidR="00657E41">
        <w:rPr>
          <w:rFonts w:eastAsia="Times New Roman"/>
          <w:color w:val="auto"/>
          <w:kern w:val="0"/>
          <w:sz w:val="22"/>
          <w14:ligatures w14:val="none"/>
        </w:rPr>
        <w:t>,</w:t>
      </w:r>
      <w:r w:rsidR="00B668AF">
        <w:rPr>
          <w:rFonts w:eastAsia="Times New Roman"/>
          <w:color w:val="auto"/>
          <w:kern w:val="0"/>
          <w:sz w:val="22"/>
          <w14:ligatures w14:val="none"/>
        </w:rPr>
        <w:t xml:space="preserve"> I am providing my patient</w:t>
      </w:r>
      <w:r w:rsidR="000E6543">
        <w:rPr>
          <w:rFonts w:eastAsia="Times New Roman"/>
          <w:color w:val="auto"/>
          <w:kern w:val="0"/>
          <w:sz w:val="22"/>
          <w14:ligatures w14:val="none"/>
        </w:rPr>
        <w:t xml:space="preserve">’s </w:t>
      </w:r>
      <w:r w:rsidRPr="00F773B3">
        <w:rPr>
          <w:rFonts w:eastAsia="Times New Roman"/>
          <w:color w:val="auto"/>
          <w:kern w:val="0"/>
          <w:sz w:val="22"/>
          <w14:ligatures w14:val="none"/>
        </w:rPr>
        <w:t>medical history</w:t>
      </w:r>
      <w:r w:rsidR="000E6543">
        <w:rPr>
          <w:rFonts w:eastAsia="Times New Roman"/>
          <w:color w:val="auto"/>
          <w:kern w:val="0"/>
          <w:sz w:val="22"/>
          <w14:ligatures w14:val="none"/>
        </w:rPr>
        <w:t>, diagnosis</w:t>
      </w:r>
      <w:r w:rsidR="000E24BA">
        <w:rPr>
          <w:rFonts w:eastAsia="Times New Roman"/>
          <w:color w:val="auto"/>
          <w:kern w:val="0"/>
          <w:sz w:val="22"/>
          <w14:ligatures w14:val="none"/>
        </w:rPr>
        <w:t>, a description of their previous drug treatment</w:t>
      </w:r>
      <w:r w:rsidR="00657E41">
        <w:rPr>
          <w:rFonts w:eastAsia="Times New Roman"/>
          <w:color w:val="auto"/>
          <w:kern w:val="0"/>
          <w:sz w:val="22"/>
          <w14:ligatures w14:val="none"/>
        </w:rPr>
        <w:t>,</w:t>
      </w:r>
      <w:r w:rsidR="000E24BA">
        <w:rPr>
          <w:rFonts w:eastAsia="Times New Roman"/>
          <w:color w:val="auto"/>
          <w:kern w:val="0"/>
          <w:sz w:val="22"/>
          <w14:ligatures w14:val="none"/>
        </w:rPr>
        <w:t xml:space="preserve"> </w:t>
      </w:r>
      <w:r w:rsidR="000E6543">
        <w:rPr>
          <w:rFonts w:eastAsia="Times New Roman"/>
          <w:color w:val="auto"/>
          <w:kern w:val="0"/>
          <w:sz w:val="22"/>
          <w14:ligatures w14:val="none"/>
        </w:rPr>
        <w:t xml:space="preserve">and a summary of their </w:t>
      </w:r>
      <w:r w:rsidR="000E24BA">
        <w:rPr>
          <w:rFonts w:eastAsia="Times New Roman"/>
          <w:color w:val="auto"/>
          <w:kern w:val="0"/>
          <w:sz w:val="22"/>
          <w14:ligatures w14:val="none"/>
        </w:rPr>
        <w:t xml:space="preserve">proposed </w:t>
      </w:r>
      <w:r w:rsidR="000E6543">
        <w:rPr>
          <w:rFonts w:eastAsia="Times New Roman"/>
          <w:color w:val="auto"/>
          <w:kern w:val="0"/>
          <w:sz w:val="22"/>
          <w14:ligatures w14:val="none"/>
        </w:rPr>
        <w:t>treatment plan</w:t>
      </w:r>
      <w:r w:rsidR="009A6CEB">
        <w:rPr>
          <w:rFonts w:eastAsia="Times New Roman"/>
          <w:color w:val="auto"/>
          <w:kern w:val="0"/>
          <w:sz w:val="22"/>
          <w14:ligatures w14:val="none"/>
        </w:rPr>
        <w:t xml:space="preserve">. </w:t>
      </w:r>
      <w:r w:rsidR="00483E28">
        <w:rPr>
          <w:rFonts w:eastAsia="Times New Roman"/>
          <w:color w:val="auto"/>
          <w:kern w:val="0"/>
          <w:sz w:val="22"/>
          <w14:ligatures w14:val="none"/>
        </w:rPr>
        <w:t>I have also provided m</w:t>
      </w:r>
      <w:r w:rsidR="005E1AC2">
        <w:rPr>
          <w:rFonts w:eastAsia="Times New Roman"/>
          <w:color w:val="auto"/>
          <w:kern w:val="0"/>
          <w:sz w:val="22"/>
          <w14:ligatures w14:val="none"/>
        </w:rPr>
        <w:t>y</w:t>
      </w:r>
      <w:r w:rsidR="00483E28">
        <w:rPr>
          <w:rFonts w:eastAsia="Times New Roman"/>
          <w:color w:val="auto"/>
          <w:kern w:val="0"/>
          <w:sz w:val="22"/>
          <w14:ligatures w14:val="none"/>
        </w:rPr>
        <w:t xml:space="preserve"> clinically based rationale supporting the medical necessity of </w:t>
      </w:r>
      <w:r w:rsidR="00DB3C49">
        <w:rPr>
          <w:rFonts w:eastAsia="Times New Roman"/>
          <w:color w:val="auto"/>
          <w:kern w:val="0"/>
          <w:sz w:val="22"/>
          <w14:ligatures w14:val="none"/>
        </w:rPr>
        <w:t>TRULANCE</w:t>
      </w:r>
      <w:r w:rsidR="00483E28" w:rsidRPr="00F773B3">
        <w:rPr>
          <w:rFonts w:eastAsia="Times New Roman"/>
          <w:color w:val="auto"/>
          <w:kern w:val="0"/>
          <w:sz w:val="22"/>
          <w:bdr w:val="none" w:sz="0" w:space="0" w:color="auto" w:frame="1"/>
          <w:vertAlign w:val="superscript"/>
          <w14:ligatures w14:val="none"/>
        </w:rPr>
        <w:t>®</w:t>
      </w:r>
      <w:r w:rsidR="00483E28" w:rsidRPr="00F773B3">
        <w:rPr>
          <w:rFonts w:eastAsia="Times New Roman"/>
          <w:color w:val="auto"/>
          <w:kern w:val="0"/>
          <w:sz w:val="22"/>
          <w14:ligatures w14:val="none"/>
        </w:rPr>
        <w:t> (</w:t>
      </w:r>
      <w:r w:rsidR="00DB3C49">
        <w:rPr>
          <w:rFonts w:eastAsia="Times New Roman"/>
          <w:color w:val="auto"/>
          <w:kern w:val="0"/>
          <w:sz w:val="22"/>
          <w14:ligatures w14:val="none"/>
        </w:rPr>
        <w:t>plecanatide</w:t>
      </w:r>
      <w:r w:rsidR="00483E28" w:rsidRPr="00F773B3">
        <w:rPr>
          <w:rFonts w:eastAsia="Times New Roman"/>
          <w:color w:val="auto"/>
          <w:kern w:val="0"/>
          <w:sz w:val="22"/>
          <w14:ligatures w14:val="none"/>
        </w:rPr>
        <w:t>)</w:t>
      </w:r>
      <w:r w:rsidR="00483E28">
        <w:rPr>
          <w:rFonts w:eastAsia="Times New Roman"/>
          <w:color w:val="auto"/>
          <w:kern w:val="0"/>
          <w:sz w:val="22"/>
          <w14:ligatures w14:val="none"/>
        </w:rPr>
        <w:t xml:space="preserve"> for my patient.</w:t>
      </w:r>
    </w:p>
    <w:p w14:paraId="6E624BA0" w14:textId="141A73F8" w:rsidR="001F459F" w:rsidRPr="00F773B3" w:rsidRDefault="007E660F" w:rsidP="00200D96">
      <w:pPr>
        <w:spacing w:after="120"/>
        <w:ind w:left="-5" w:right="150"/>
        <w:rPr>
          <w:sz w:val="22"/>
        </w:rPr>
      </w:pPr>
      <w:r w:rsidRPr="00F773B3">
        <w:rPr>
          <w:b/>
          <w:sz w:val="22"/>
        </w:rPr>
        <w:t>Patient</w:t>
      </w:r>
      <w:r w:rsidR="006E37C4" w:rsidRPr="00F773B3">
        <w:rPr>
          <w:b/>
          <w:sz w:val="22"/>
        </w:rPr>
        <w:t xml:space="preserve"> Information</w:t>
      </w:r>
      <w:r w:rsidR="00804A99" w:rsidRPr="00F773B3">
        <w:rPr>
          <w:b/>
          <w:sz w:val="22"/>
        </w:rPr>
        <w:t>:</w:t>
      </w:r>
      <w:r w:rsidR="006E37C4" w:rsidRPr="00F773B3">
        <w:rPr>
          <w:sz w:val="22"/>
        </w:rPr>
        <w:t xml:space="preserve"> </w:t>
      </w:r>
    </w:p>
    <w:tbl>
      <w:tblPr>
        <w:tblStyle w:val="TableGrid"/>
        <w:tblW w:w="10800" w:type="dxa"/>
        <w:tblInd w:w="-5" w:type="dxa"/>
        <w:tblCellMar>
          <w:left w:w="108" w:type="dxa"/>
          <w:right w:w="115" w:type="dxa"/>
        </w:tblCellMar>
        <w:tblLook w:val="04A0" w:firstRow="1" w:lastRow="0" w:firstColumn="1" w:lastColumn="0" w:noHBand="0" w:noVBand="1"/>
      </w:tblPr>
      <w:tblGrid>
        <w:gridCol w:w="4428"/>
        <w:gridCol w:w="2585"/>
        <w:gridCol w:w="3787"/>
      </w:tblGrid>
      <w:tr w:rsidR="003A12EB" w:rsidRPr="00F773B3" w14:paraId="03F145C9" w14:textId="77777777" w:rsidTr="006A6E94">
        <w:trPr>
          <w:trHeight w:val="564"/>
        </w:trPr>
        <w:tc>
          <w:tcPr>
            <w:tcW w:w="7013" w:type="dxa"/>
            <w:gridSpan w:val="2"/>
            <w:tcBorders>
              <w:top w:val="single" w:sz="4" w:space="0" w:color="000000"/>
              <w:left w:val="single" w:sz="4" w:space="0" w:color="000000"/>
              <w:bottom w:val="single" w:sz="4" w:space="0" w:color="000000"/>
              <w:right w:val="single" w:sz="4" w:space="0" w:color="000000"/>
            </w:tcBorders>
          </w:tcPr>
          <w:p w14:paraId="23D1AF8E" w14:textId="7313B654" w:rsidR="003A12EB" w:rsidRPr="00F773B3" w:rsidRDefault="007E660F" w:rsidP="00200D96">
            <w:pPr>
              <w:spacing w:after="120" w:line="259" w:lineRule="auto"/>
              <w:ind w:left="0" w:firstLine="0"/>
              <w:rPr>
                <w:sz w:val="22"/>
              </w:rPr>
            </w:pPr>
            <w:r w:rsidRPr="00F773B3">
              <w:rPr>
                <w:sz w:val="22"/>
              </w:rPr>
              <w:t>Patient</w:t>
            </w:r>
            <w:r w:rsidR="003A12EB" w:rsidRPr="00F773B3">
              <w:rPr>
                <w:sz w:val="22"/>
              </w:rPr>
              <w:t xml:space="preserve">’s Name </w:t>
            </w:r>
          </w:p>
        </w:tc>
        <w:tc>
          <w:tcPr>
            <w:tcW w:w="3787" w:type="dxa"/>
            <w:tcBorders>
              <w:top w:val="single" w:sz="4" w:space="0" w:color="000000"/>
              <w:left w:val="single" w:sz="4" w:space="0" w:color="000000"/>
              <w:bottom w:val="single" w:sz="4" w:space="0" w:color="000000"/>
              <w:right w:val="single" w:sz="4" w:space="0" w:color="000000"/>
            </w:tcBorders>
          </w:tcPr>
          <w:p w14:paraId="3E48A511" w14:textId="77777777" w:rsidR="003A12EB" w:rsidRPr="00F773B3" w:rsidRDefault="003A12EB" w:rsidP="00200D96">
            <w:pPr>
              <w:spacing w:after="120" w:line="259" w:lineRule="auto"/>
              <w:ind w:left="0" w:firstLine="0"/>
              <w:rPr>
                <w:sz w:val="22"/>
              </w:rPr>
            </w:pPr>
            <w:r w:rsidRPr="00F773B3">
              <w:rPr>
                <w:sz w:val="22"/>
              </w:rPr>
              <w:t xml:space="preserve">Date of Birth </w:t>
            </w:r>
          </w:p>
        </w:tc>
      </w:tr>
      <w:tr w:rsidR="003A12EB" w:rsidRPr="00F773B3" w14:paraId="679B000A" w14:textId="77777777" w:rsidTr="00B964B7">
        <w:trPr>
          <w:trHeight w:val="562"/>
        </w:trPr>
        <w:tc>
          <w:tcPr>
            <w:tcW w:w="10800" w:type="dxa"/>
            <w:gridSpan w:val="3"/>
            <w:tcBorders>
              <w:top w:val="single" w:sz="4" w:space="0" w:color="000000"/>
              <w:left w:val="single" w:sz="4" w:space="0" w:color="000000"/>
              <w:bottom w:val="single" w:sz="4" w:space="0" w:color="000000"/>
              <w:right w:val="single" w:sz="4" w:space="0" w:color="000000"/>
            </w:tcBorders>
          </w:tcPr>
          <w:p w14:paraId="0848B02A" w14:textId="780328E4" w:rsidR="003A12EB" w:rsidRPr="00F773B3" w:rsidRDefault="007E660F" w:rsidP="00200D96">
            <w:pPr>
              <w:spacing w:after="120" w:line="259" w:lineRule="auto"/>
              <w:ind w:left="0" w:firstLine="0"/>
              <w:rPr>
                <w:sz w:val="22"/>
              </w:rPr>
            </w:pPr>
            <w:r w:rsidRPr="00F773B3">
              <w:rPr>
                <w:sz w:val="22"/>
              </w:rPr>
              <w:t>Patient</w:t>
            </w:r>
            <w:r w:rsidR="003A12EB" w:rsidRPr="00F773B3">
              <w:rPr>
                <w:sz w:val="22"/>
              </w:rPr>
              <w:t xml:space="preserve">’s Address </w:t>
            </w:r>
          </w:p>
        </w:tc>
      </w:tr>
      <w:tr w:rsidR="001F459F" w:rsidRPr="00F773B3" w14:paraId="5C81306B" w14:textId="77777777" w:rsidTr="00E059D2">
        <w:trPr>
          <w:trHeight w:val="562"/>
        </w:trPr>
        <w:tc>
          <w:tcPr>
            <w:tcW w:w="4428" w:type="dxa"/>
            <w:tcBorders>
              <w:top w:val="single" w:sz="4" w:space="0" w:color="000000"/>
              <w:left w:val="single" w:sz="4" w:space="0" w:color="000000"/>
              <w:bottom w:val="single" w:sz="4" w:space="0" w:color="000000"/>
              <w:right w:val="single" w:sz="4" w:space="0" w:color="000000"/>
            </w:tcBorders>
          </w:tcPr>
          <w:p w14:paraId="405D7618" w14:textId="77777777" w:rsidR="001F459F" w:rsidRPr="00F773B3" w:rsidRDefault="006E37C4" w:rsidP="00200D96">
            <w:pPr>
              <w:spacing w:after="120" w:line="259" w:lineRule="auto"/>
              <w:ind w:left="0" w:firstLine="0"/>
              <w:rPr>
                <w:sz w:val="22"/>
              </w:rPr>
            </w:pPr>
            <w:r w:rsidRPr="00F773B3">
              <w:rPr>
                <w:sz w:val="22"/>
              </w:rPr>
              <w:t xml:space="preserve">City </w:t>
            </w:r>
          </w:p>
        </w:tc>
        <w:tc>
          <w:tcPr>
            <w:tcW w:w="2585" w:type="dxa"/>
            <w:tcBorders>
              <w:top w:val="single" w:sz="4" w:space="0" w:color="000000"/>
              <w:left w:val="single" w:sz="4" w:space="0" w:color="000000"/>
              <w:bottom w:val="single" w:sz="4" w:space="0" w:color="000000"/>
              <w:right w:val="single" w:sz="4" w:space="0" w:color="000000"/>
            </w:tcBorders>
          </w:tcPr>
          <w:p w14:paraId="5C88573A" w14:textId="77777777" w:rsidR="001F459F" w:rsidRPr="00F773B3" w:rsidRDefault="006E37C4" w:rsidP="00200D96">
            <w:pPr>
              <w:spacing w:after="120" w:line="259" w:lineRule="auto"/>
              <w:ind w:left="0" w:firstLine="0"/>
              <w:rPr>
                <w:sz w:val="22"/>
              </w:rPr>
            </w:pPr>
            <w:r w:rsidRPr="00F773B3">
              <w:rPr>
                <w:sz w:val="22"/>
              </w:rPr>
              <w:t xml:space="preserve">State </w:t>
            </w:r>
          </w:p>
        </w:tc>
        <w:tc>
          <w:tcPr>
            <w:tcW w:w="3787" w:type="dxa"/>
            <w:tcBorders>
              <w:top w:val="single" w:sz="4" w:space="0" w:color="000000"/>
              <w:left w:val="single" w:sz="4" w:space="0" w:color="000000"/>
              <w:bottom w:val="single" w:sz="4" w:space="0" w:color="000000"/>
              <w:right w:val="single" w:sz="4" w:space="0" w:color="000000"/>
            </w:tcBorders>
          </w:tcPr>
          <w:p w14:paraId="7587241C" w14:textId="77777777" w:rsidR="001F459F" w:rsidRPr="00F773B3" w:rsidRDefault="006E37C4" w:rsidP="00200D96">
            <w:pPr>
              <w:spacing w:after="120" w:line="259" w:lineRule="auto"/>
              <w:ind w:left="0" w:firstLine="0"/>
              <w:rPr>
                <w:sz w:val="22"/>
              </w:rPr>
            </w:pPr>
            <w:r w:rsidRPr="00F773B3">
              <w:rPr>
                <w:sz w:val="22"/>
              </w:rPr>
              <w:t xml:space="preserve">Zip Code </w:t>
            </w:r>
          </w:p>
        </w:tc>
      </w:tr>
      <w:tr w:rsidR="001F459F" w:rsidRPr="00F773B3" w14:paraId="3B03A3D9" w14:textId="77777777" w:rsidTr="00E059D2">
        <w:trPr>
          <w:trHeight w:val="562"/>
        </w:trPr>
        <w:tc>
          <w:tcPr>
            <w:tcW w:w="4428" w:type="dxa"/>
            <w:tcBorders>
              <w:top w:val="single" w:sz="4" w:space="0" w:color="000000"/>
              <w:left w:val="single" w:sz="4" w:space="0" w:color="000000"/>
              <w:bottom w:val="single" w:sz="4" w:space="0" w:color="000000"/>
              <w:right w:val="single" w:sz="4" w:space="0" w:color="000000"/>
            </w:tcBorders>
          </w:tcPr>
          <w:p w14:paraId="632B6896" w14:textId="44896F2C" w:rsidR="001F459F" w:rsidRPr="00F773B3" w:rsidRDefault="007E660F" w:rsidP="00200D96">
            <w:pPr>
              <w:spacing w:after="120" w:line="259" w:lineRule="auto"/>
              <w:ind w:left="0" w:firstLine="0"/>
              <w:rPr>
                <w:sz w:val="22"/>
              </w:rPr>
            </w:pPr>
            <w:r w:rsidRPr="00F773B3">
              <w:rPr>
                <w:sz w:val="22"/>
              </w:rPr>
              <w:t xml:space="preserve">Member ID #  </w:t>
            </w:r>
          </w:p>
        </w:tc>
        <w:tc>
          <w:tcPr>
            <w:tcW w:w="6372" w:type="dxa"/>
            <w:gridSpan w:val="2"/>
            <w:tcBorders>
              <w:top w:val="single" w:sz="4" w:space="0" w:color="000000"/>
              <w:left w:val="single" w:sz="4" w:space="0" w:color="000000"/>
              <w:bottom w:val="single" w:sz="4" w:space="0" w:color="000000"/>
              <w:right w:val="single" w:sz="4" w:space="0" w:color="000000"/>
            </w:tcBorders>
          </w:tcPr>
          <w:p w14:paraId="13583C07" w14:textId="379950D1" w:rsidR="001F459F" w:rsidRPr="00F773B3" w:rsidRDefault="007E660F" w:rsidP="00200D96">
            <w:pPr>
              <w:spacing w:after="120" w:line="259" w:lineRule="auto"/>
              <w:ind w:left="0" w:firstLine="0"/>
              <w:rPr>
                <w:sz w:val="22"/>
              </w:rPr>
            </w:pPr>
            <w:r w:rsidRPr="00F773B3">
              <w:rPr>
                <w:sz w:val="22"/>
              </w:rPr>
              <w:t>Policy or Group</w:t>
            </w:r>
            <w:r w:rsidR="006E37C4" w:rsidRPr="00F773B3">
              <w:rPr>
                <w:sz w:val="22"/>
              </w:rPr>
              <w:t xml:space="preserve"> #  </w:t>
            </w:r>
          </w:p>
        </w:tc>
      </w:tr>
    </w:tbl>
    <w:p w14:paraId="19359943" w14:textId="77777777" w:rsidR="00EB6301" w:rsidRDefault="00EB6301" w:rsidP="003454DF">
      <w:pPr>
        <w:spacing w:after="120"/>
        <w:ind w:left="0" w:right="108" w:firstLine="0"/>
        <w:jc w:val="both"/>
        <w:rPr>
          <w:rFonts w:ascii="Segoe UI Symbol" w:eastAsia="Times New Roman" w:hAnsi="Segoe UI Symbol" w:cs="Segoe UI Symbol"/>
          <w:sz w:val="22"/>
        </w:rPr>
      </w:pPr>
    </w:p>
    <w:p w14:paraId="30314077" w14:textId="798C5F6C" w:rsidR="003454DF" w:rsidRDefault="003454DF" w:rsidP="003454DF">
      <w:pPr>
        <w:spacing w:after="120"/>
        <w:ind w:left="0" w:right="108" w:firstLine="0"/>
        <w:jc w:val="both"/>
        <w:rPr>
          <w:sz w:val="22"/>
        </w:rPr>
      </w:pPr>
      <w:r>
        <w:rPr>
          <w:rFonts w:ascii="Segoe UI Symbol" w:eastAsia="Times New Roman" w:hAnsi="Segoe UI Symbol" w:cs="Segoe UI Symbol"/>
          <w:sz w:val="22"/>
        </w:rPr>
        <w:t>☐</w:t>
      </w:r>
      <w:r>
        <w:rPr>
          <w:rFonts w:eastAsia="Times New Roman"/>
          <w:sz w:val="22"/>
        </w:rPr>
        <w:t xml:space="preserve"> </w:t>
      </w:r>
      <w:r>
        <w:rPr>
          <w:sz w:val="22"/>
        </w:rPr>
        <w:t>I need approval for a drug that requ</w:t>
      </w:r>
      <w:r w:rsidR="00853D08">
        <w:rPr>
          <w:sz w:val="22"/>
        </w:rPr>
        <w:t>ires a prior authorization prior to treatment</w:t>
      </w:r>
      <w:r>
        <w:rPr>
          <w:sz w:val="22"/>
        </w:rPr>
        <w:t xml:space="preserve"> </w:t>
      </w:r>
    </w:p>
    <w:p w14:paraId="1B6A154B" w14:textId="5867CF29" w:rsidR="001F459F" w:rsidRPr="00F773B3" w:rsidRDefault="001F459F" w:rsidP="0020684D">
      <w:pPr>
        <w:spacing w:after="120"/>
        <w:ind w:left="-5" w:right="108"/>
        <w:jc w:val="both"/>
        <w:rPr>
          <w:sz w:val="22"/>
        </w:rPr>
      </w:pPr>
    </w:p>
    <w:tbl>
      <w:tblPr>
        <w:tblStyle w:val="TableGrid"/>
        <w:tblW w:w="10890" w:type="dxa"/>
        <w:tblInd w:w="-99" w:type="dxa"/>
        <w:tblCellMar>
          <w:right w:w="42" w:type="dxa"/>
        </w:tblCellMar>
        <w:tblLook w:val="04A0" w:firstRow="1" w:lastRow="0" w:firstColumn="1" w:lastColumn="0" w:noHBand="0" w:noVBand="1"/>
      </w:tblPr>
      <w:tblGrid>
        <w:gridCol w:w="3776"/>
        <w:gridCol w:w="1264"/>
        <w:gridCol w:w="1362"/>
        <w:gridCol w:w="4441"/>
        <w:gridCol w:w="47"/>
      </w:tblGrid>
      <w:tr w:rsidR="0020684D" w:rsidRPr="00F773B3" w14:paraId="0AC395F7" w14:textId="77777777" w:rsidTr="008E1E50">
        <w:trPr>
          <w:trHeight w:val="719"/>
        </w:trPr>
        <w:tc>
          <w:tcPr>
            <w:tcW w:w="10890" w:type="dxa"/>
            <w:gridSpan w:val="5"/>
            <w:tcBorders>
              <w:top w:val="single" w:sz="6" w:space="0" w:color="000000"/>
              <w:left w:val="single" w:sz="7" w:space="0" w:color="000000"/>
              <w:bottom w:val="single" w:sz="4" w:space="0" w:color="000000"/>
              <w:right w:val="single" w:sz="4" w:space="0" w:color="000000"/>
            </w:tcBorders>
          </w:tcPr>
          <w:p w14:paraId="0EFFEA4D" w14:textId="77777777" w:rsidR="0020684D" w:rsidRPr="00F773B3" w:rsidRDefault="0020684D" w:rsidP="00D07717">
            <w:pPr>
              <w:spacing w:after="120" w:line="259" w:lineRule="auto"/>
              <w:ind w:left="108" w:firstLine="0"/>
              <w:rPr>
                <w:b/>
                <w:bCs/>
                <w:sz w:val="22"/>
              </w:rPr>
            </w:pPr>
            <w:r w:rsidRPr="00F773B3">
              <w:rPr>
                <w:b/>
                <w:bCs/>
                <w:sz w:val="22"/>
              </w:rPr>
              <w:t xml:space="preserve">Medication: </w:t>
            </w:r>
          </w:p>
          <w:p w14:paraId="0ACC4BAA" w14:textId="1FF38254" w:rsidR="0020684D" w:rsidRPr="00F773B3" w:rsidRDefault="0020684D" w:rsidP="00D07717">
            <w:pPr>
              <w:spacing w:after="120" w:line="259" w:lineRule="auto"/>
              <w:ind w:left="108" w:firstLine="0"/>
              <w:rPr>
                <w:sz w:val="22"/>
              </w:rPr>
            </w:pPr>
            <w:r w:rsidRPr="00F773B3">
              <w:rPr>
                <w:rFonts w:ascii="Segoe UI Symbol" w:eastAsia="Segoe UI Symbol" w:hAnsi="Segoe UI Symbol" w:cs="Segoe UI Symbol"/>
                <w:sz w:val="22"/>
              </w:rPr>
              <w:t>☐</w:t>
            </w:r>
            <w:r w:rsidRPr="00F773B3">
              <w:rPr>
                <w:rFonts w:eastAsia="Segoe UI Symbol"/>
                <w:sz w:val="22"/>
              </w:rPr>
              <w:t xml:space="preserve"> </w:t>
            </w:r>
            <w:r w:rsidR="00DB3C49" w:rsidRPr="00DB3C49">
              <w:rPr>
                <w:b/>
                <w:bCs/>
                <w:sz w:val="22"/>
              </w:rPr>
              <w:t>Trulance</w:t>
            </w:r>
            <w:r w:rsidR="00DB3C49">
              <w:rPr>
                <w:b/>
                <w:bCs/>
                <w:sz w:val="22"/>
              </w:rPr>
              <w:t xml:space="preserve"> </w:t>
            </w:r>
            <w:r w:rsidRPr="00F773B3">
              <w:rPr>
                <w:b/>
                <w:bCs/>
                <w:sz w:val="22"/>
              </w:rPr>
              <w:t>Tablets</w:t>
            </w:r>
            <w:r w:rsidRPr="00F773B3">
              <w:rPr>
                <w:sz w:val="22"/>
              </w:rPr>
              <w:t xml:space="preserve">: </w:t>
            </w:r>
            <w:r w:rsidR="00DB3C49">
              <w:rPr>
                <w:sz w:val="22"/>
              </w:rPr>
              <w:t>3mg taken orally once daily</w:t>
            </w:r>
            <w:r w:rsidR="0094761A">
              <w:rPr>
                <w:sz w:val="22"/>
              </w:rPr>
              <w:t>.</w:t>
            </w:r>
          </w:p>
          <w:p w14:paraId="0CB805CF" w14:textId="7E490ED1" w:rsidR="0020684D" w:rsidRPr="00F773B3" w:rsidRDefault="0020684D" w:rsidP="00DB3C49">
            <w:pPr>
              <w:spacing w:after="120" w:line="259" w:lineRule="auto"/>
              <w:rPr>
                <w:sz w:val="22"/>
              </w:rPr>
            </w:pPr>
          </w:p>
        </w:tc>
      </w:tr>
      <w:tr w:rsidR="006A0AFD" w:rsidRPr="00F773B3" w14:paraId="19864874" w14:textId="77777777" w:rsidTr="008E1E50">
        <w:trPr>
          <w:trHeight w:val="814"/>
        </w:trPr>
        <w:tc>
          <w:tcPr>
            <w:tcW w:w="5040" w:type="dxa"/>
            <w:gridSpan w:val="2"/>
            <w:tcBorders>
              <w:top w:val="single" w:sz="4" w:space="0" w:color="000000"/>
              <w:left w:val="single" w:sz="7" w:space="0" w:color="000000"/>
              <w:bottom w:val="single" w:sz="4" w:space="0" w:color="000000"/>
              <w:right w:val="single" w:sz="4" w:space="0" w:color="000000"/>
            </w:tcBorders>
          </w:tcPr>
          <w:p w14:paraId="0C5CEE50" w14:textId="77777777" w:rsidR="006A0AFD" w:rsidRPr="00F773B3" w:rsidRDefault="006A0AFD" w:rsidP="00D07717">
            <w:pPr>
              <w:spacing w:after="120" w:line="259" w:lineRule="auto"/>
              <w:ind w:left="108" w:firstLine="0"/>
              <w:rPr>
                <w:sz w:val="22"/>
              </w:rPr>
            </w:pPr>
            <w:r w:rsidRPr="00F773B3">
              <w:rPr>
                <w:sz w:val="22"/>
              </w:rPr>
              <w:t xml:space="preserve">Date Started: </w:t>
            </w:r>
          </w:p>
          <w:p w14:paraId="642F34C6" w14:textId="0C8660F9" w:rsidR="006A0AFD" w:rsidRPr="00F773B3" w:rsidRDefault="006A0AFD" w:rsidP="0093175A">
            <w:pPr>
              <w:spacing w:after="120" w:line="259" w:lineRule="auto"/>
              <w:rPr>
                <w:sz w:val="22"/>
              </w:rPr>
            </w:pPr>
          </w:p>
        </w:tc>
        <w:tc>
          <w:tcPr>
            <w:tcW w:w="5850" w:type="dxa"/>
            <w:gridSpan w:val="3"/>
            <w:tcBorders>
              <w:top w:val="single" w:sz="4" w:space="0" w:color="000000"/>
              <w:left w:val="single" w:sz="4" w:space="0" w:color="000000"/>
              <w:bottom w:val="single" w:sz="4" w:space="0" w:color="000000"/>
              <w:right w:val="single" w:sz="4" w:space="0" w:color="000000"/>
            </w:tcBorders>
          </w:tcPr>
          <w:p w14:paraId="0208753D" w14:textId="77777777" w:rsidR="006A0AFD" w:rsidRPr="00F773B3" w:rsidRDefault="006A0AFD" w:rsidP="00D07717">
            <w:pPr>
              <w:spacing w:after="120" w:line="259" w:lineRule="auto"/>
              <w:ind w:left="100" w:firstLine="0"/>
              <w:rPr>
                <w:sz w:val="22"/>
              </w:rPr>
            </w:pPr>
            <w:r w:rsidRPr="00F773B3">
              <w:rPr>
                <w:sz w:val="22"/>
              </w:rPr>
              <w:t xml:space="preserve">Expected Length of Therapy: </w:t>
            </w:r>
          </w:p>
        </w:tc>
      </w:tr>
      <w:tr w:rsidR="006A0AFD" w:rsidRPr="00F773B3" w14:paraId="38741B49" w14:textId="77777777" w:rsidTr="008E1E50">
        <w:trPr>
          <w:trHeight w:val="1309"/>
        </w:trPr>
        <w:tc>
          <w:tcPr>
            <w:tcW w:w="10890" w:type="dxa"/>
            <w:gridSpan w:val="5"/>
            <w:tcBorders>
              <w:top w:val="single" w:sz="4" w:space="0" w:color="000000"/>
              <w:left w:val="single" w:sz="7" w:space="0" w:color="000000"/>
              <w:bottom w:val="single" w:sz="4" w:space="0" w:color="000000"/>
              <w:right w:val="single" w:sz="4" w:space="0" w:color="000000"/>
            </w:tcBorders>
          </w:tcPr>
          <w:p w14:paraId="4F9652D3" w14:textId="5E2D359D" w:rsidR="006A0AFD" w:rsidRPr="00F773B3" w:rsidRDefault="006A0AFD" w:rsidP="00D07717">
            <w:pPr>
              <w:spacing w:after="120" w:line="240" w:lineRule="auto"/>
              <w:ind w:left="108" w:firstLine="0"/>
              <w:rPr>
                <w:b/>
                <w:sz w:val="22"/>
              </w:rPr>
            </w:pPr>
            <w:r w:rsidRPr="00F773B3">
              <w:rPr>
                <w:b/>
                <w:sz w:val="22"/>
              </w:rPr>
              <w:t>D</w:t>
            </w:r>
            <w:r w:rsidR="0093175A" w:rsidRPr="00F773B3">
              <w:rPr>
                <w:b/>
                <w:sz w:val="22"/>
              </w:rPr>
              <w:t>iagnosis</w:t>
            </w:r>
            <w:r w:rsidRPr="00F773B3">
              <w:rPr>
                <w:b/>
                <w:sz w:val="22"/>
              </w:rPr>
              <w:t xml:space="preserve"> – Please list all diagnoses being treated with the requested drug and corresponding ICD-10 codes. </w:t>
            </w:r>
          </w:p>
          <w:p w14:paraId="01E38EB6" w14:textId="46F8BC31" w:rsidR="006A0AFD" w:rsidRDefault="006A0AFD" w:rsidP="00D07717">
            <w:pPr>
              <w:spacing w:after="120" w:line="259" w:lineRule="auto"/>
              <w:ind w:left="108" w:firstLine="0"/>
              <w:rPr>
                <w:sz w:val="22"/>
              </w:rPr>
            </w:pPr>
            <w:r w:rsidRPr="00F773B3">
              <w:rPr>
                <w:sz w:val="22"/>
              </w:rPr>
              <w:t>□ K5</w:t>
            </w:r>
            <w:r w:rsidR="00DB3C49">
              <w:rPr>
                <w:sz w:val="22"/>
              </w:rPr>
              <w:t>8</w:t>
            </w:r>
            <w:r w:rsidRPr="00F773B3">
              <w:rPr>
                <w:sz w:val="22"/>
              </w:rPr>
              <w:t>.</w:t>
            </w:r>
            <w:r w:rsidR="00DB3C49">
              <w:rPr>
                <w:sz w:val="22"/>
              </w:rPr>
              <w:t>1 Irritable Bowel Syndrome</w:t>
            </w:r>
            <w:r w:rsidRPr="00F773B3">
              <w:rPr>
                <w:sz w:val="22"/>
              </w:rPr>
              <w:t xml:space="preserve"> </w:t>
            </w:r>
            <w:r w:rsidR="00D62B7C">
              <w:rPr>
                <w:sz w:val="22"/>
              </w:rPr>
              <w:t xml:space="preserve">   </w:t>
            </w:r>
          </w:p>
          <w:p w14:paraId="54FB52D7" w14:textId="13AE3FB7" w:rsidR="00DB3C49" w:rsidRDefault="00DB3C49" w:rsidP="00DB3C49">
            <w:pPr>
              <w:spacing w:after="120" w:line="259" w:lineRule="auto"/>
              <w:ind w:left="108" w:firstLine="0"/>
              <w:rPr>
                <w:sz w:val="22"/>
              </w:rPr>
            </w:pPr>
            <w:r w:rsidRPr="00F773B3">
              <w:rPr>
                <w:sz w:val="22"/>
              </w:rPr>
              <w:t>□ K5</w:t>
            </w:r>
            <w:r>
              <w:rPr>
                <w:sz w:val="22"/>
              </w:rPr>
              <w:t>9</w:t>
            </w:r>
            <w:r w:rsidRPr="00F773B3">
              <w:rPr>
                <w:sz w:val="22"/>
              </w:rPr>
              <w:t>.</w:t>
            </w:r>
            <w:r>
              <w:rPr>
                <w:sz w:val="22"/>
              </w:rPr>
              <w:t>04 Chronic Idiopathic Constipation</w:t>
            </w:r>
            <w:r w:rsidRPr="00F773B3">
              <w:rPr>
                <w:sz w:val="22"/>
              </w:rPr>
              <w:t xml:space="preserve"> </w:t>
            </w:r>
            <w:r>
              <w:rPr>
                <w:sz w:val="22"/>
              </w:rPr>
              <w:t xml:space="preserve">   </w:t>
            </w:r>
          </w:p>
          <w:p w14:paraId="54F43A79" w14:textId="1C31549A" w:rsidR="00DB3C49" w:rsidRPr="00F773B3" w:rsidRDefault="00DB3C49" w:rsidP="00D07717">
            <w:pPr>
              <w:spacing w:after="120" w:line="259" w:lineRule="auto"/>
              <w:ind w:left="108" w:firstLine="0"/>
              <w:rPr>
                <w:sz w:val="22"/>
              </w:rPr>
            </w:pPr>
          </w:p>
        </w:tc>
      </w:tr>
      <w:tr w:rsidR="008E1E50" w:rsidRPr="00F773B3" w14:paraId="73E73748" w14:textId="77777777" w:rsidTr="0093175A">
        <w:trPr>
          <w:gridAfter w:val="1"/>
          <w:wAfter w:w="47" w:type="dxa"/>
          <w:trHeight w:val="287"/>
        </w:trPr>
        <w:tc>
          <w:tcPr>
            <w:tcW w:w="10843" w:type="dxa"/>
            <w:gridSpan w:val="4"/>
            <w:tcBorders>
              <w:top w:val="single" w:sz="4" w:space="0" w:color="000000"/>
              <w:left w:val="single" w:sz="7" w:space="0" w:color="000000"/>
              <w:bottom w:val="single" w:sz="8" w:space="0" w:color="000000"/>
              <w:right w:val="single" w:sz="4" w:space="0" w:color="000000"/>
            </w:tcBorders>
            <w:shd w:val="clear" w:color="auto" w:fill="FFFFFF" w:themeFill="background1"/>
          </w:tcPr>
          <w:p w14:paraId="270CF09D" w14:textId="77777777" w:rsidR="008E1E50" w:rsidRDefault="008E1E50" w:rsidP="0093175A">
            <w:pPr>
              <w:rPr>
                <w:b/>
                <w:sz w:val="22"/>
              </w:rPr>
            </w:pPr>
            <w:r w:rsidRPr="00F773B3">
              <w:rPr>
                <w:b/>
                <w:sz w:val="22"/>
              </w:rPr>
              <w:t>D</w:t>
            </w:r>
            <w:r w:rsidR="0093175A" w:rsidRPr="00F773B3">
              <w:rPr>
                <w:b/>
                <w:sz w:val="22"/>
              </w:rPr>
              <w:t>rug History</w:t>
            </w:r>
            <w:r w:rsidRPr="00F773B3">
              <w:rPr>
                <w:b/>
                <w:sz w:val="22"/>
              </w:rPr>
              <w:t>: (</w:t>
            </w:r>
            <w:r w:rsidRPr="00F773B3">
              <w:rPr>
                <w:sz w:val="22"/>
              </w:rPr>
              <w:t>for treatment of the condition(s) requiring the requested drug)</w:t>
            </w:r>
            <w:r w:rsidRPr="00F773B3">
              <w:rPr>
                <w:b/>
                <w:sz w:val="22"/>
              </w:rPr>
              <w:t xml:space="preserve"> </w:t>
            </w:r>
          </w:p>
          <w:p w14:paraId="588B5275" w14:textId="70AB5141" w:rsidR="00D62B7C" w:rsidRPr="00F773B3" w:rsidRDefault="00D62B7C" w:rsidP="0093175A">
            <w:pPr>
              <w:rPr>
                <w:sz w:val="22"/>
              </w:rPr>
            </w:pPr>
          </w:p>
        </w:tc>
      </w:tr>
      <w:tr w:rsidR="008E1E50" w:rsidRPr="00F773B3" w14:paraId="3512CAD1" w14:textId="77777777" w:rsidTr="008E1E50">
        <w:trPr>
          <w:gridAfter w:val="1"/>
          <w:wAfter w:w="47" w:type="dxa"/>
          <w:trHeight w:val="579"/>
        </w:trPr>
        <w:tc>
          <w:tcPr>
            <w:tcW w:w="3776" w:type="dxa"/>
            <w:tcBorders>
              <w:top w:val="single" w:sz="8" w:space="0" w:color="000000"/>
              <w:left w:val="single" w:sz="7" w:space="0" w:color="000000"/>
              <w:bottom w:val="single" w:sz="4" w:space="0" w:color="000000"/>
              <w:right w:val="single" w:sz="4" w:space="0" w:color="000000"/>
            </w:tcBorders>
          </w:tcPr>
          <w:p w14:paraId="0840AAC3" w14:textId="2BFFBE1A" w:rsidR="008E1E50" w:rsidRPr="00F773B3" w:rsidRDefault="00405AB5" w:rsidP="00D07717">
            <w:pPr>
              <w:spacing w:after="120" w:line="259" w:lineRule="auto"/>
              <w:ind w:left="14" w:firstLine="0"/>
              <w:jc w:val="center"/>
              <w:rPr>
                <w:sz w:val="22"/>
              </w:rPr>
            </w:pPr>
            <w:r>
              <w:rPr>
                <w:b/>
                <w:sz w:val="22"/>
              </w:rPr>
              <w:t xml:space="preserve">Previous </w:t>
            </w:r>
            <w:r w:rsidR="0093175A" w:rsidRPr="00F773B3">
              <w:rPr>
                <w:b/>
                <w:sz w:val="22"/>
              </w:rPr>
              <w:t>Drug Tried</w:t>
            </w:r>
            <w:r w:rsidR="008E1E50" w:rsidRPr="00F773B3">
              <w:rPr>
                <w:b/>
                <w:sz w:val="22"/>
              </w:rPr>
              <w:t xml:space="preserve"> </w:t>
            </w:r>
          </w:p>
        </w:tc>
        <w:tc>
          <w:tcPr>
            <w:tcW w:w="2626" w:type="dxa"/>
            <w:gridSpan w:val="2"/>
            <w:tcBorders>
              <w:top w:val="single" w:sz="8" w:space="0" w:color="000000"/>
              <w:left w:val="single" w:sz="4" w:space="0" w:color="000000"/>
              <w:bottom w:val="single" w:sz="4" w:space="0" w:color="000000"/>
              <w:right w:val="single" w:sz="4" w:space="0" w:color="000000"/>
            </w:tcBorders>
          </w:tcPr>
          <w:p w14:paraId="33E3BA01" w14:textId="04AC8990" w:rsidR="008E1E50" w:rsidRPr="00F773B3" w:rsidRDefault="008E1E50" w:rsidP="00D07717">
            <w:pPr>
              <w:spacing w:after="120" w:line="259" w:lineRule="auto"/>
              <w:ind w:left="120" w:firstLine="0"/>
              <w:rPr>
                <w:sz w:val="22"/>
              </w:rPr>
            </w:pPr>
            <w:r w:rsidRPr="00F773B3">
              <w:rPr>
                <w:b/>
                <w:sz w:val="22"/>
              </w:rPr>
              <w:t>D</w:t>
            </w:r>
            <w:r w:rsidR="0093175A" w:rsidRPr="00F773B3">
              <w:rPr>
                <w:b/>
                <w:sz w:val="22"/>
              </w:rPr>
              <w:t>ates</w:t>
            </w:r>
            <w:r w:rsidRPr="00F773B3">
              <w:rPr>
                <w:b/>
                <w:sz w:val="22"/>
              </w:rPr>
              <w:t xml:space="preserve"> of Drug Trials </w:t>
            </w:r>
          </w:p>
        </w:tc>
        <w:tc>
          <w:tcPr>
            <w:tcW w:w="4441" w:type="dxa"/>
            <w:tcBorders>
              <w:top w:val="single" w:sz="8" w:space="0" w:color="000000"/>
              <w:left w:val="single" w:sz="4" w:space="0" w:color="000000"/>
              <w:bottom w:val="single" w:sz="4" w:space="0" w:color="000000"/>
              <w:right w:val="single" w:sz="4" w:space="0" w:color="000000"/>
            </w:tcBorders>
          </w:tcPr>
          <w:p w14:paraId="426396EC" w14:textId="4D4745F3" w:rsidR="008E1E50" w:rsidRPr="00F773B3" w:rsidRDefault="008E1E50" w:rsidP="00D07717">
            <w:pPr>
              <w:spacing w:after="120" w:line="259" w:lineRule="auto"/>
              <w:ind w:left="5" w:firstLine="0"/>
              <w:jc w:val="center"/>
              <w:rPr>
                <w:b/>
                <w:sz w:val="22"/>
              </w:rPr>
            </w:pPr>
            <w:r w:rsidRPr="00F773B3">
              <w:rPr>
                <w:b/>
                <w:sz w:val="22"/>
              </w:rPr>
              <w:t>R</w:t>
            </w:r>
            <w:r w:rsidR="0093175A" w:rsidRPr="00F773B3">
              <w:rPr>
                <w:b/>
                <w:sz w:val="22"/>
              </w:rPr>
              <w:t>esults</w:t>
            </w:r>
            <w:r w:rsidRPr="00F773B3">
              <w:rPr>
                <w:b/>
                <w:sz w:val="22"/>
              </w:rPr>
              <w:t xml:space="preserve"> of previous drug trials</w:t>
            </w:r>
          </w:p>
          <w:p w14:paraId="01A1BE6B" w14:textId="77777777" w:rsidR="008E1E50" w:rsidRPr="00F773B3" w:rsidRDefault="008E1E50" w:rsidP="00D07717">
            <w:pPr>
              <w:spacing w:after="120" w:line="259" w:lineRule="auto"/>
              <w:rPr>
                <w:sz w:val="22"/>
              </w:rPr>
            </w:pPr>
          </w:p>
        </w:tc>
      </w:tr>
    </w:tbl>
    <w:p w14:paraId="093F6279" w14:textId="2284C92A" w:rsidR="009970AE" w:rsidRPr="00F773B3" w:rsidRDefault="00AE5F06" w:rsidP="0093175A">
      <w:pPr>
        <w:spacing w:after="120"/>
        <w:ind w:left="0" w:firstLine="0"/>
        <w:rPr>
          <w:sz w:val="22"/>
        </w:rPr>
      </w:pPr>
      <w:r w:rsidRPr="00F773B3">
        <w:rPr>
          <w:sz w:val="22"/>
        </w:rPr>
        <w:br w:type="page"/>
      </w:r>
    </w:p>
    <w:tbl>
      <w:tblPr>
        <w:tblStyle w:val="TableGrid"/>
        <w:tblW w:w="10800" w:type="dxa"/>
        <w:tblInd w:w="-95" w:type="dxa"/>
        <w:tblLook w:val="04A0" w:firstRow="1" w:lastRow="0" w:firstColumn="1" w:lastColumn="0" w:noHBand="0" w:noVBand="1"/>
      </w:tblPr>
      <w:tblGrid>
        <w:gridCol w:w="11022"/>
      </w:tblGrid>
      <w:tr w:rsidR="001F459F" w:rsidRPr="00F773B3" w14:paraId="52C54347" w14:textId="77777777" w:rsidTr="0093175A">
        <w:trPr>
          <w:trHeight w:val="289"/>
        </w:trPr>
        <w:tc>
          <w:tcPr>
            <w:tcW w:w="108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CEEF76" w14:textId="7CB0AA36" w:rsidR="001F459F" w:rsidRPr="000A166A" w:rsidRDefault="00B8234F" w:rsidP="000A166A">
            <w:pPr>
              <w:spacing w:after="120" w:line="259" w:lineRule="auto"/>
              <w:ind w:left="107" w:firstLine="0"/>
              <w:jc w:val="both"/>
              <w:rPr>
                <w:b/>
                <w:sz w:val="22"/>
              </w:rPr>
            </w:pPr>
            <w:r>
              <w:rPr>
                <w:b/>
                <w:sz w:val="22"/>
              </w:rPr>
              <w:lastRenderedPageBreak/>
              <w:t xml:space="preserve">CLINICAL </w:t>
            </w:r>
            <w:r w:rsidR="00405AB5">
              <w:rPr>
                <w:b/>
                <w:sz w:val="22"/>
              </w:rPr>
              <w:t>RATIONALE</w:t>
            </w:r>
            <w:r w:rsidR="006E37C4" w:rsidRPr="00F773B3">
              <w:rPr>
                <w:b/>
                <w:sz w:val="22"/>
              </w:rPr>
              <w:t xml:space="preserve"> FOR </w:t>
            </w:r>
            <w:r w:rsidR="00405AB5">
              <w:rPr>
                <w:b/>
                <w:sz w:val="22"/>
              </w:rPr>
              <w:t>MEDICAL NECESSITY</w:t>
            </w:r>
          </w:p>
        </w:tc>
      </w:tr>
      <w:tr w:rsidR="008E1E50" w:rsidRPr="00F773B3" w14:paraId="51F5A27B" w14:textId="77777777" w:rsidTr="00702651">
        <w:trPr>
          <w:trHeight w:val="10947"/>
        </w:trPr>
        <w:tc>
          <w:tcPr>
            <w:tcW w:w="10800" w:type="dxa"/>
            <w:tcBorders>
              <w:top w:val="single" w:sz="4" w:space="0" w:color="000000"/>
              <w:left w:val="single" w:sz="4" w:space="0" w:color="000000"/>
              <w:right w:val="single" w:sz="4" w:space="0" w:color="000000"/>
            </w:tcBorders>
          </w:tcPr>
          <w:p w14:paraId="74B2EA95" w14:textId="1F584BDF" w:rsidR="008E1E50" w:rsidRDefault="008E1E50" w:rsidP="00613947">
            <w:pPr>
              <w:spacing w:after="120" w:line="248" w:lineRule="auto"/>
              <w:ind w:left="107" w:right="121" w:firstLine="0"/>
              <w:jc w:val="both"/>
              <w:rPr>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b/>
                <w:sz w:val="22"/>
              </w:rPr>
              <w:t xml:space="preserve">Alternate drug(s) contraindicated or previously tried, but with adverse </w:t>
            </w:r>
            <w:r w:rsidR="009A5462">
              <w:rPr>
                <w:b/>
                <w:sz w:val="22"/>
              </w:rPr>
              <w:t>reaction</w:t>
            </w:r>
            <w:r w:rsidRPr="00F773B3">
              <w:rPr>
                <w:b/>
                <w:sz w:val="22"/>
              </w:rPr>
              <w:t>, e.g. t</w:t>
            </w:r>
            <w:r w:rsidR="009A5462">
              <w:rPr>
                <w:b/>
                <w:sz w:val="22"/>
              </w:rPr>
              <w:t>olerability</w:t>
            </w:r>
            <w:r w:rsidRPr="00F773B3">
              <w:rPr>
                <w:b/>
                <w:sz w:val="22"/>
              </w:rPr>
              <w:t>, allergy, or therapeutic failure</w:t>
            </w:r>
            <w:r w:rsidR="00E70E06">
              <w:rPr>
                <w:b/>
                <w:sz w:val="22"/>
              </w:rPr>
              <w:t>.</w:t>
            </w:r>
            <w:r w:rsidRPr="00F773B3">
              <w:rPr>
                <w:sz w:val="22"/>
              </w:rPr>
              <w:t xml:space="preserve"> </w:t>
            </w:r>
          </w:p>
          <w:p w14:paraId="47D103AE" w14:textId="1CB10F23" w:rsidR="000A166A" w:rsidRPr="00F773B3" w:rsidRDefault="000A166A" w:rsidP="00613947">
            <w:pPr>
              <w:spacing w:after="120" w:line="248" w:lineRule="auto"/>
              <w:ind w:left="107" w:right="121" w:firstLine="0"/>
              <w:jc w:val="both"/>
              <w:rPr>
                <w:sz w:val="22"/>
              </w:rPr>
            </w:pPr>
            <w:r>
              <w:rPr>
                <w:sz w:val="22"/>
              </w:rPr>
              <w:t>________________________________________________________________________________________ ________________________________________________________________________________________ ________________________________________________________________________________________</w:t>
            </w:r>
          </w:p>
          <w:p w14:paraId="39D2C445" w14:textId="637BC265" w:rsidR="00F26646" w:rsidRPr="00F773B3" w:rsidRDefault="00174439" w:rsidP="00F26646">
            <w:pPr>
              <w:spacing w:after="120" w:line="270" w:lineRule="auto"/>
              <w:ind w:left="0" w:right="138" w:firstLine="0"/>
              <w:jc w:val="both"/>
              <w:rPr>
                <w:bCs/>
                <w:color w:val="auto"/>
                <w:sz w:val="22"/>
              </w:rPr>
            </w:pPr>
            <w:r>
              <w:rPr>
                <w:rFonts w:ascii="Segoe UI Symbol" w:eastAsia="Times New Roman" w:hAnsi="Segoe UI Symbol" w:cs="Segoe UI Symbol"/>
                <w:sz w:val="22"/>
              </w:rPr>
              <w:t xml:space="preserve"> </w:t>
            </w:r>
            <w:r w:rsidR="008E1E50" w:rsidRPr="00F773B3">
              <w:rPr>
                <w:sz w:val="22"/>
              </w:rPr>
              <w:t xml:space="preserve">Based on the </w:t>
            </w:r>
            <w:r w:rsidR="00B8234F">
              <w:rPr>
                <w:sz w:val="22"/>
              </w:rPr>
              <w:t>information provided</w:t>
            </w:r>
            <w:r w:rsidR="008E1E50" w:rsidRPr="00F773B3">
              <w:rPr>
                <w:sz w:val="22"/>
              </w:rPr>
              <w:t>,</w:t>
            </w:r>
            <w:r w:rsidR="00093395">
              <w:rPr>
                <w:sz w:val="22"/>
              </w:rPr>
              <w:t xml:space="preserve"> I believe</w:t>
            </w:r>
            <w:r w:rsidR="008E1E50" w:rsidRPr="00F773B3">
              <w:rPr>
                <w:sz w:val="22"/>
              </w:rPr>
              <w:t xml:space="preserve"> </w:t>
            </w:r>
            <w:r w:rsidR="00093395">
              <w:rPr>
                <w:sz w:val="22"/>
              </w:rPr>
              <w:t>that</w:t>
            </w:r>
            <w:r w:rsidR="006F1829">
              <w:rPr>
                <w:sz w:val="22"/>
              </w:rPr>
              <w:t xml:space="preserve"> </w:t>
            </w:r>
            <w:r w:rsidR="009A5462">
              <w:rPr>
                <w:rFonts w:eastAsia="Times New Roman"/>
                <w:color w:val="auto"/>
                <w:kern w:val="0"/>
                <w:sz w:val="22"/>
                <w14:ligatures w14:val="none"/>
              </w:rPr>
              <w:t>TRULANCE</w:t>
            </w:r>
            <w:r w:rsidR="008E1E50" w:rsidRPr="00F773B3">
              <w:rPr>
                <w:rFonts w:eastAsia="Times New Roman"/>
                <w:color w:val="auto"/>
                <w:kern w:val="0"/>
                <w:sz w:val="22"/>
                <w:bdr w:val="none" w:sz="0" w:space="0" w:color="auto" w:frame="1"/>
                <w:vertAlign w:val="superscript"/>
                <w14:ligatures w14:val="none"/>
              </w:rPr>
              <w:t>®</w:t>
            </w:r>
            <w:r w:rsidR="008E1E50" w:rsidRPr="00F773B3">
              <w:rPr>
                <w:rFonts w:eastAsia="Times New Roman"/>
                <w:color w:val="auto"/>
                <w:kern w:val="0"/>
                <w:sz w:val="22"/>
                <w14:ligatures w14:val="none"/>
              </w:rPr>
              <w:t> (</w:t>
            </w:r>
            <w:r w:rsidR="009A5462">
              <w:rPr>
                <w:rFonts w:eastAsia="Times New Roman"/>
                <w:color w:val="auto"/>
                <w:kern w:val="0"/>
                <w:sz w:val="22"/>
                <w14:ligatures w14:val="none"/>
              </w:rPr>
              <w:t>plecanatide</w:t>
            </w:r>
            <w:r w:rsidR="008E1E50" w:rsidRPr="00F773B3">
              <w:rPr>
                <w:rFonts w:eastAsia="Times New Roman"/>
                <w:color w:val="auto"/>
                <w:kern w:val="0"/>
                <w:sz w:val="22"/>
                <w14:ligatures w14:val="none"/>
              </w:rPr>
              <w:t xml:space="preserve">) is </w:t>
            </w:r>
            <w:r w:rsidR="00093395">
              <w:rPr>
                <w:rFonts w:eastAsia="Times New Roman"/>
                <w:color w:val="auto"/>
                <w:kern w:val="0"/>
                <w:sz w:val="22"/>
                <w14:ligatures w14:val="none"/>
              </w:rPr>
              <w:t xml:space="preserve">medically necessary </w:t>
            </w:r>
            <w:r w:rsidR="008E1E50" w:rsidRPr="00F773B3">
              <w:rPr>
                <w:rFonts w:eastAsia="Times New Roman"/>
                <w:color w:val="auto"/>
                <w:kern w:val="0"/>
                <w:sz w:val="22"/>
                <w14:ligatures w14:val="none"/>
              </w:rPr>
              <w:t xml:space="preserve">for my patient. </w:t>
            </w:r>
            <w:r w:rsidR="005722C0">
              <w:rPr>
                <w:rFonts w:eastAsia="Times New Roman"/>
                <w:color w:val="auto"/>
                <w:kern w:val="0"/>
                <w:sz w:val="22"/>
                <w14:ligatures w14:val="none"/>
              </w:rPr>
              <w:t xml:space="preserve">Please find attached the additional documents that support my </w:t>
            </w:r>
            <w:r w:rsidR="00820A4F">
              <w:rPr>
                <w:rFonts w:eastAsia="Times New Roman"/>
                <w:color w:val="auto"/>
                <w:kern w:val="0"/>
                <w:sz w:val="22"/>
                <w14:ligatures w14:val="none"/>
              </w:rPr>
              <w:t>clinical</w:t>
            </w:r>
            <w:r w:rsidR="005722C0">
              <w:rPr>
                <w:rFonts w:eastAsia="Times New Roman"/>
                <w:color w:val="auto"/>
                <w:kern w:val="0"/>
                <w:sz w:val="22"/>
                <w14:ligatures w14:val="none"/>
              </w:rPr>
              <w:t xml:space="preserve"> decision</w:t>
            </w:r>
            <w:r w:rsidR="00820A4F">
              <w:rPr>
                <w:rFonts w:eastAsia="Times New Roman"/>
                <w:color w:val="auto"/>
                <w:kern w:val="0"/>
                <w:sz w:val="22"/>
                <w14:ligatures w14:val="none"/>
              </w:rPr>
              <w:t>.</w:t>
            </w:r>
            <w:r w:rsidR="00820A4F" w:rsidRPr="00F773B3">
              <w:rPr>
                <w:sz w:val="22"/>
              </w:rPr>
              <w:t xml:space="preserve"> </w:t>
            </w:r>
            <w:r w:rsidR="00820A4F">
              <w:rPr>
                <w:sz w:val="22"/>
              </w:rPr>
              <w:t>If you need</w:t>
            </w:r>
            <w:r w:rsidR="00F26646">
              <w:rPr>
                <w:sz w:val="22"/>
              </w:rPr>
              <w:t xml:space="preserve"> </w:t>
            </w:r>
            <w:r w:rsidR="00820A4F">
              <w:rPr>
                <w:sz w:val="22"/>
              </w:rPr>
              <w:t>additional information</w:t>
            </w:r>
            <w:r w:rsidR="00F26646">
              <w:rPr>
                <w:sz w:val="22"/>
              </w:rPr>
              <w:t xml:space="preserve"> for a timely approval</w:t>
            </w:r>
            <w:r w:rsidR="00820A4F">
              <w:rPr>
                <w:sz w:val="22"/>
              </w:rPr>
              <w:t>, p</w:t>
            </w:r>
            <w:r w:rsidR="00820A4F" w:rsidRPr="00F773B3">
              <w:rPr>
                <w:sz w:val="22"/>
              </w:rPr>
              <w:t xml:space="preserve">lease contact me at </w:t>
            </w:r>
            <w:r w:rsidR="00896593" w:rsidRPr="00896593">
              <w:rPr>
                <w:bCs/>
                <w:color w:val="000000" w:themeColor="text1"/>
                <w:sz w:val="22"/>
              </w:rPr>
              <w:t>&lt;</w:t>
            </w:r>
            <w:r w:rsidR="00896593" w:rsidRPr="00896593">
              <w:rPr>
                <w:bCs/>
                <w:color w:val="2F5496" w:themeColor="accent1" w:themeShade="BF"/>
                <w:sz w:val="22"/>
              </w:rPr>
              <w:t>Insert Phone Number</w:t>
            </w:r>
            <w:r w:rsidR="00896593" w:rsidRPr="00896593">
              <w:rPr>
                <w:bCs/>
                <w:color w:val="000000" w:themeColor="text1"/>
                <w:sz w:val="22"/>
              </w:rPr>
              <w:t>&gt;</w:t>
            </w:r>
          </w:p>
          <w:p w14:paraId="1D3D1460" w14:textId="77777777" w:rsidR="008E1E50" w:rsidRPr="00F773B3" w:rsidRDefault="008E1E50" w:rsidP="00F26646">
            <w:pPr>
              <w:spacing w:after="120" w:line="270" w:lineRule="auto"/>
              <w:ind w:left="0" w:right="138" w:firstLine="0"/>
              <w:jc w:val="both"/>
              <w:rPr>
                <w:bCs/>
                <w:sz w:val="22"/>
              </w:rPr>
            </w:pPr>
            <w:r w:rsidRPr="00F773B3">
              <w:rPr>
                <w:bCs/>
                <w:sz w:val="22"/>
              </w:rPr>
              <w:t xml:space="preserve">Sincerely </w:t>
            </w:r>
          </w:p>
          <w:p w14:paraId="4B4362E4" w14:textId="3EC8BBF4" w:rsidR="008E1E50" w:rsidRPr="00F773B3" w:rsidRDefault="00896593" w:rsidP="000546E5">
            <w:pPr>
              <w:spacing w:after="120" w:line="270" w:lineRule="auto"/>
              <w:ind w:left="107" w:right="138" w:firstLine="0"/>
              <w:jc w:val="both"/>
              <w:rPr>
                <w:b/>
                <w:color w:val="FF66CC"/>
                <w:sz w:val="22"/>
              </w:rPr>
            </w:pPr>
            <w:r w:rsidRPr="00896593">
              <w:rPr>
                <w:bCs/>
                <w:color w:val="000000" w:themeColor="text1"/>
                <w:sz w:val="22"/>
              </w:rPr>
              <w:t>&lt;</w:t>
            </w:r>
            <w:r w:rsidRPr="00896593">
              <w:rPr>
                <w:bCs/>
                <w:color w:val="2F5496" w:themeColor="accent1" w:themeShade="BF"/>
                <w:sz w:val="22"/>
              </w:rPr>
              <w:t>Insert Healthcare Provider Name</w:t>
            </w:r>
            <w:r w:rsidRPr="00896593">
              <w:rPr>
                <w:bCs/>
                <w:color w:val="000000" w:themeColor="text1"/>
                <w:sz w:val="22"/>
              </w:rPr>
              <w:t>&gt;</w:t>
            </w:r>
          </w:p>
          <w:p w14:paraId="6CAC8480" w14:textId="472D80C2" w:rsidR="008E1E50" w:rsidRDefault="00896593" w:rsidP="0093175A">
            <w:pPr>
              <w:spacing w:after="120" w:line="270" w:lineRule="auto"/>
              <w:ind w:left="107" w:right="138" w:firstLine="0"/>
              <w:jc w:val="both"/>
              <w:rPr>
                <w:b/>
                <w:color w:val="FF66CC"/>
                <w:sz w:val="22"/>
              </w:rPr>
            </w:pPr>
            <w:r w:rsidRPr="00896593">
              <w:rPr>
                <w:bCs/>
                <w:color w:val="000000" w:themeColor="text1"/>
                <w:sz w:val="22"/>
              </w:rPr>
              <w:t>&lt;</w:t>
            </w:r>
            <w:r w:rsidRPr="00896593">
              <w:rPr>
                <w:bCs/>
                <w:color w:val="2F5496" w:themeColor="accent1" w:themeShade="BF"/>
                <w:sz w:val="22"/>
              </w:rPr>
              <w:t>Insert Signature</w:t>
            </w:r>
            <w:r w:rsidRPr="00896593">
              <w:rPr>
                <w:bCs/>
                <w:color w:val="000000" w:themeColor="text1"/>
                <w:sz w:val="22"/>
              </w:rPr>
              <w:t>&gt;</w:t>
            </w:r>
          </w:p>
          <w:p w14:paraId="61BBDFB9" w14:textId="13442B16" w:rsidR="00B90952" w:rsidRDefault="00B90952" w:rsidP="0093175A">
            <w:pPr>
              <w:spacing w:after="120" w:line="270" w:lineRule="auto"/>
              <w:ind w:left="107" w:right="138" w:firstLine="0"/>
              <w:jc w:val="both"/>
              <w:rPr>
                <w:sz w:val="22"/>
              </w:rPr>
            </w:pPr>
            <w:r w:rsidRPr="006F1829">
              <w:rPr>
                <w:b/>
                <w:bCs/>
                <w:sz w:val="22"/>
              </w:rPr>
              <w:t>Enclosures:</w:t>
            </w:r>
            <w:r w:rsidR="00945E59">
              <w:rPr>
                <w:sz w:val="22"/>
              </w:rPr>
              <w:t xml:space="preserve"> </w:t>
            </w:r>
            <w:r w:rsidR="006F1829">
              <w:rPr>
                <w:sz w:val="22"/>
              </w:rPr>
              <w:t>Consider i</w:t>
            </w:r>
            <w:r w:rsidR="00945E59">
              <w:rPr>
                <w:sz w:val="22"/>
              </w:rPr>
              <w:t>nclud</w:t>
            </w:r>
            <w:r w:rsidR="006F1829">
              <w:rPr>
                <w:sz w:val="22"/>
              </w:rPr>
              <w:t>ing</w:t>
            </w:r>
            <w:r w:rsidR="00945E59">
              <w:rPr>
                <w:sz w:val="22"/>
              </w:rPr>
              <w:t xml:space="preserve"> </w:t>
            </w:r>
            <w:r w:rsidR="0078162E">
              <w:rPr>
                <w:sz w:val="22"/>
              </w:rPr>
              <w:t>patient medical history</w:t>
            </w:r>
            <w:r w:rsidR="0051656D">
              <w:rPr>
                <w:sz w:val="22"/>
              </w:rPr>
              <w:t>, relevant state therapy</w:t>
            </w:r>
            <w:r w:rsidR="00AF1AE6">
              <w:rPr>
                <w:sz w:val="22"/>
              </w:rPr>
              <w:t xml:space="preserve"> legislation,</w:t>
            </w:r>
            <w:r w:rsidR="006F1829">
              <w:rPr>
                <w:sz w:val="22"/>
              </w:rPr>
              <w:t xml:space="preserve"> notes and </w:t>
            </w:r>
            <w:r w:rsidR="00945E59">
              <w:rPr>
                <w:sz w:val="22"/>
              </w:rPr>
              <w:t>product prescribing information which can be found at</w:t>
            </w:r>
            <w:r w:rsidR="00F42D7B">
              <w:rPr>
                <w:sz w:val="22"/>
              </w:rPr>
              <w:t xml:space="preserve"> </w:t>
            </w:r>
            <w:hyperlink r:id="rId5" w:history="1">
              <w:r w:rsidR="00F42D7B" w:rsidRPr="00F42D7B">
                <w:rPr>
                  <w:rStyle w:val="Hyperlink"/>
                  <w:sz w:val="22"/>
                </w:rPr>
                <w:t>http://www.trulance.com</w:t>
              </w:r>
            </w:hyperlink>
          </w:p>
          <w:p w14:paraId="006F895F" w14:textId="054CB7B1" w:rsidR="00327DC0" w:rsidRPr="00F773B3" w:rsidRDefault="004A4D93" w:rsidP="008B4A23">
            <w:pPr>
              <w:pStyle w:val="BodyText"/>
              <w:rPr>
                <w:bCs/>
                <w:sz w:val="22"/>
              </w:rPr>
            </w:pPr>
            <w:r>
              <w:rPr>
                <w:b/>
                <w:bCs/>
                <w:sz w:val="22"/>
              </w:rPr>
              <w:t>State Therapy Law Information (www.steptherapy.com)</w:t>
            </w:r>
            <w:r>
              <w:rPr>
                <w:bCs/>
                <w:sz w:val="22"/>
              </w:rPr>
              <w:t xml:space="preserve">__________________________________________ __________________________________________________________________________________________ </w:t>
            </w:r>
          </w:p>
        </w:tc>
      </w:tr>
      <w:tr w:rsidR="008E1E50" w:rsidRPr="00336194" w14:paraId="09DB41B2" w14:textId="77777777" w:rsidTr="00D07717">
        <w:trPr>
          <w:trHeight w:val="2794"/>
        </w:trPr>
        <w:tc>
          <w:tcPr>
            <w:tcW w:w="10800" w:type="dxa"/>
            <w:tcBorders>
              <w:top w:val="single" w:sz="4" w:space="0" w:color="auto"/>
              <w:left w:val="single" w:sz="4" w:space="0" w:color="000000"/>
              <w:bottom w:val="single" w:sz="4" w:space="0" w:color="000000"/>
              <w:right w:val="single" w:sz="4" w:space="0" w:color="000000"/>
            </w:tcBorders>
          </w:tcPr>
          <w:p w14:paraId="7565D891" w14:textId="77777777" w:rsidR="008E1E50" w:rsidRPr="00F773B3" w:rsidRDefault="008E1E50" w:rsidP="00D07717">
            <w:pPr>
              <w:shd w:val="clear" w:color="auto" w:fill="FFFFFF"/>
              <w:spacing w:after="75" w:line="315" w:lineRule="atLeast"/>
              <w:ind w:left="0" w:firstLine="0"/>
              <w:outlineLvl w:val="1"/>
              <w:rPr>
                <w:rFonts w:eastAsia="Times New Roman"/>
                <w:b/>
                <w:bCs/>
                <w:caps/>
                <w:color w:val="auto"/>
                <w:kern w:val="0"/>
                <w:sz w:val="22"/>
                <w14:ligatures w14:val="none"/>
              </w:rPr>
            </w:pPr>
            <w:r w:rsidRPr="00F773B3">
              <w:rPr>
                <w:rFonts w:eastAsia="Times New Roman"/>
                <w:b/>
                <w:bCs/>
                <w:caps/>
                <w:color w:val="auto"/>
                <w:kern w:val="0"/>
                <w:sz w:val="22"/>
                <w14:ligatures w14:val="none"/>
              </w:rPr>
              <w:t>For the prescribers background information:</w:t>
            </w:r>
          </w:p>
          <w:p w14:paraId="5F3218CD" w14:textId="77777777" w:rsidR="008E1E50" w:rsidRPr="00F773B3" w:rsidRDefault="008E1E50" w:rsidP="00D07717">
            <w:pPr>
              <w:shd w:val="clear" w:color="auto" w:fill="FFFFFF"/>
              <w:spacing w:after="75" w:line="315" w:lineRule="atLeast"/>
              <w:ind w:left="0" w:firstLine="0"/>
              <w:outlineLvl w:val="1"/>
              <w:rPr>
                <w:rFonts w:eastAsia="Times New Roman"/>
                <w:b/>
                <w:bCs/>
                <w:caps/>
                <w:color w:val="auto"/>
                <w:kern w:val="0"/>
                <w:sz w:val="22"/>
                <w14:ligatures w14:val="none"/>
              </w:rPr>
            </w:pPr>
            <w:r w:rsidRPr="00F773B3">
              <w:rPr>
                <w:rFonts w:eastAsia="Times New Roman"/>
                <w:b/>
                <w:bCs/>
                <w:caps/>
                <w:color w:val="auto"/>
                <w:kern w:val="0"/>
                <w:sz w:val="22"/>
                <w14:ligatures w14:val="none"/>
              </w:rPr>
              <w:t>Indications</w:t>
            </w:r>
          </w:p>
          <w:p w14:paraId="3099B399" w14:textId="77777777" w:rsidR="00BF6069" w:rsidRPr="00BF6069" w:rsidRDefault="00BF6069" w:rsidP="00BF6069">
            <w:pPr>
              <w:numPr>
                <w:ilvl w:val="0"/>
                <w:numId w:val="4"/>
              </w:numPr>
              <w:shd w:val="clear" w:color="auto" w:fill="FFFFFF"/>
              <w:spacing w:after="0" w:line="345" w:lineRule="atLeast"/>
              <w:rPr>
                <w:rFonts w:eastAsia="Times New Roman"/>
                <w:color w:val="auto"/>
                <w:kern w:val="0"/>
                <w:sz w:val="22"/>
                <w14:ligatures w14:val="none"/>
              </w:rPr>
            </w:pPr>
            <w:r w:rsidRPr="00BF6069">
              <w:rPr>
                <w:rFonts w:eastAsia="Times New Roman"/>
                <w:color w:val="auto"/>
                <w:kern w:val="0"/>
                <w:sz w:val="22"/>
                <w14:ligatures w14:val="none"/>
              </w:rPr>
              <w:t>Trulance (plecanatide) 3 mg tablets are indicated in adults for the treatment of Chronic Idiopathic</w:t>
            </w:r>
          </w:p>
          <w:p w14:paraId="1A08BAC9" w14:textId="77777777" w:rsidR="00BF6069" w:rsidRDefault="00BF6069" w:rsidP="00BF6069">
            <w:pPr>
              <w:shd w:val="clear" w:color="auto" w:fill="FFFFFF"/>
              <w:spacing w:after="75" w:line="315" w:lineRule="atLeast"/>
              <w:ind w:left="0" w:firstLine="0"/>
              <w:outlineLvl w:val="1"/>
              <w:rPr>
                <w:rFonts w:eastAsia="Times New Roman"/>
                <w:color w:val="auto"/>
                <w:kern w:val="0"/>
                <w:sz w:val="22"/>
                <w14:ligatures w14:val="none"/>
              </w:rPr>
            </w:pPr>
            <w:r w:rsidRPr="00BF6069">
              <w:rPr>
                <w:rFonts w:eastAsia="Times New Roman"/>
                <w:color w:val="auto"/>
                <w:kern w:val="0"/>
                <w:sz w:val="22"/>
                <w14:ligatures w14:val="none"/>
              </w:rPr>
              <w:t>Constipation (CIC) and Irritable Bowel Syndrome with Constipation (IBS-C).</w:t>
            </w:r>
          </w:p>
          <w:p w14:paraId="175AB42D" w14:textId="77777777" w:rsidR="00BF6069" w:rsidRDefault="00BF6069" w:rsidP="00BF6069">
            <w:pPr>
              <w:autoSpaceDE w:val="0"/>
              <w:autoSpaceDN w:val="0"/>
              <w:adjustRightInd w:val="0"/>
              <w:spacing w:after="0" w:line="240" w:lineRule="auto"/>
              <w:rPr>
                <w:rFonts w:cstheme="minorHAnsi"/>
                <w:b/>
                <w:bCs/>
                <w:kern w:val="0"/>
              </w:rPr>
            </w:pPr>
          </w:p>
          <w:p w14:paraId="6EC17E71" w14:textId="77777777" w:rsidR="00BF6069" w:rsidRDefault="00BF6069" w:rsidP="00BF6069">
            <w:pPr>
              <w:autoSpaceDE w:val="0"/>
              <w:autoSpaceDN w:val="0"/>
              <w:adjustRightInd w:val="0"/>
              <w:spacing w:after="0" w:line="240" w:lineRule="auto"/>
              <w:rPr>
                <w:rFonts w:cstheme="minorHAnsi"/>
                <w:b/>
                <w:bCs/>
                <w:kern w:val="0"/>
              </w:rPr>
            </w:pPr>
          </w:p>
          <w:p w14:paraId="5D116F93" w14:textId="77777777" w:rsidR="00BF6069" w:rsidRDefault="00BF6069" w:rsidP="00BF6069">
            <w:pPr>
              <w:autoSpaceDE w:val="0"/>
              <w:autoSpaceDN w:val="0"/>
              <w:adjustRightInd w:val="0"/>
              <w:spacing w:after="0" w:line="240" w:lineRule="auto"/>
              <w:ind w:left="0" w:firstLine="0"/>
              <w:rPr>
                <w:rFonts w:cstheme="minorHAnsi"/>
                <w:b/>
                <w:bCs/>
                <w:kern w:val="0"/>
              </w:rPr>
            </w:pPr>
          </w:p>
          <w:p w14:paraId="7129F218" w14:textId="77777777" w:rsidR="00BF6069" w:rsidRDefault="00BF6069" w:rsidP="00BF6069">
            <w:pPr>
              <w:autoSpaceDE w:val="0"/>
              <w:autoSpaceDN w:val="0"/>
              <w:adjustRightInd w:val="0"/>
              <w:spacing w:after="0" w:line="240" w:lineRule="auto"/>
              <w:ind w:left="0" w:firstLine="0"/>
              <w:rPr>
                <w:rFonts w:cstheme="minorHAnsi"/>
                <w:b/>
                <w:bCs/>
                <w:kern w:val="0"/>
              </w:rPr>
            </w:pPr>
          </w:p>
          <w:p w14:paraId="68A54ADB" w14:textId="77777777" w:rsidR="00BF6069" w:rsidRDefault="00BF6069" w:rsidP="00BF6069">
            <w:pPr>
              <w:autoSpaceDE w:val="0"/>
              <w:autoSpaceDN w:val="0"/>
              <w:adjustRightInd w:val="0"/>
              <w:spacing w:after="0" w:line="240" w:lineRule="auto"/>
              <w:rPr>
                <w:rFonts w:cstheme="minorHAnsi"/>
                <w:b/>
                <w:bCs/>
                <w:kern w:val="0"/>
              </w:rPr>
            </w:pPr>
          </w:p>
          <w:p w14:paraId="718337DE" w14:textId="77777777" w:rsidR="00F42D7B" w:rsidRPr="00686162" w:rsidRDefault="00F42D7B" w:rsidP="00F42D7B">
            <w:pPr>
              <w:shd w:val="clear" w:color="auto" w:fill="FFFFFF"/>
              <w:spacing w:after="75" w:line="315" w:lineRule="atLeast"/>
              <w:ind w:left="0" w:firstLine="0"/>
              <w:outlineLvl w:val="1"/>
              <w:rPr>
                <w:rFonts w:eastAsia="Times New Roman"/>
                <w:b/>
                <w:bCs/>
                <w:caps/>
                <w:color w:val="auto"/>
                <w:kern w:val="0"/>
                <w:sz w:val="22"/>
                <w14:ligatures w14:val="none"/>
              </w:rPr>
            </w:pPr>
            <w:r w:rsidRPr="00BF6069">
              <w:rPr>
                <w:rFonts w:eastAsia="Times New Roman"/>
                <w:b/>
                <w:bCs/>
                <w:caps/>
                <w:color w:val="auto"/>
                <w:kern w:val="0"/>
                <w:sz w:val="22"/>
                <w14:ligatures w14:val="none"/>
              </w:rPr>
              <w:lastRenderedPageBreak/>
              <w:t>IMPORTANT SAFETY INFORMATION</w:t>
            </w:r>
          </w:p>
          <w:tbl>
            <w:tblPr>
              <w:tblStyle w:val="TableGrid0"/>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63"/>
            </w:tblGrid>
            <w:tr w:rsidR="00F42D7B" w14:paraId="719A6C6A" w14:textId="77777777" w:rsidTr="00111FDD">
              <w:tc>
                <w:tcPr>
                  <w:tcW w:w="10863" w:type="dxa"/>
                </w:tcPr>
                <w:p w14:paraId="52032660" w14:textId="77777777" w:rsidR="00F42D7B" w:rsidRPr="00BF6069" w:rsidRDefault="00F42D7B" w:rsidP="00F42D7B">
                  <w:pPr>
                    <w:autoSpaceDE w:val="0"/>
                    <w:autoSpaceDN w:val="0"/>
                    <w:adjustRightInd w:val="0"/>
                    <w:spacing w:after="0" w:line="240" w:lineRule="auto"/>
                    <w:rPr>
                      <w:rFonts w:cstheme="minorHAnsi"/>
                      <w:b/>
                      <w:bCs/>
                      <w:kern w:val="0"/>
                      <w:sz w:val="22"/>
                    </w:rPr>
                  </w:pPr>
                  <w:r w:rsidRPr="00BF6069">
                    <w:rPr>
                      <w:rFonts w:cstheme="minorHAnsi"/>
                      <w:b/>
                      <w:bCs/>
                      <w:kern w:val="0"/>
                      <w:sz w:val="22"/>
                    </w:rPr>
                    <w:t>WARNING: RISK OF SERIOUS DEHYDRATION IN PEDIATRIC PATIENTS</w:t>
                  </w:r>
                </w:p>
                <w:p w14:paraId="5DE40BE9" w14:textId="77777777" w:rsidR="00F42D7B" w:rsidRPr="00BF6069" w:rsidRDefault="00F42D7B" w:rsidP="00F42D7B">
                  <w:pPr>
                    <w:autoSpaceDE w:val="0"/>
                    <w:autoSpaceDN w:val="0"/>
                    <w:adjustRightInd w:val="0"/>
                    <w:spacing w:after="0" w:line="240" w:lineRule="auto"/>
                    <w:rPr>
                      <w:rFonts w:cstheme="minorHAnsi"/>
                      <w:b/>
                      <w:bCs/>
                      <w:kern w:val="0"/>
                      <w:sz w:val="22"/>
                    </w:rPr>
                  </w:pPr>
                </w:p>
                <w:p w14:paraId="10A9DE16" w14:textId="77777777" w:rsidR="00F42D7B" w:rsidRPr="00BF6069" w:rsidRDefault="00F42D7B" w:rsidP="00F42D7B">
                  <w:pPr>
                    <w:autoSpaceDE w:val="0"/>
                    <w:autoSpaceDN w:val="0"/>
                    <w:adjustRightInd w:val="0"/>
                    <w:spacing w:after="0" w:line="240" w:lineRule="auto"/>
                    <w:rPr>
                      <w:rFonts w:cstheme="minorHAnsi"/>
                      <w:b/>
                      <w:bCs/>
                      <w:kern w:val="0"/>
                      <w:sz w:val="22"/>
                    </w:rPr>
                  </w:pPr>
                  <w:r w:rsidRPr="00BF6069">
                    <w:rPr>
                      <w:rFonts w:cstheme="minorHAnsi"/>
                      <w:b/>
                      <w:bCs/>
                      <w:kern w:val="0"/>
                      <w:sz w:val="22"/>
                    </w:rPr>
                    <w:t>Trulance® is contraindicated in patients less than 6 years of age; in nonclinical studies in young juvenile mice, administration of a single oral dose of plecanatide caused deaths due to dehydration.</w:t>
                  </w:r>
                </w:p>
                <w:p w14:paraId="5FB9AFCE" w14:textId="77777777" w:rsidR="00F42D7B" w:rsidRPr="00686162" w:rsidRDefault="00F42D7B" w:rsidP="00F42D7B">
                  <w:pPr>
                    <w:autoSpaceDE w:val="0"/>
                    <w:autoSpaceDN w:val="0"/>
                    <w:adjustRightInd w:val="0"/>
                    <w:spacing w:after="0" w:line="240" w:lineRule="auto"/>
                    <w:rPr>
                      <w:rFonts w:cstheme="minorHAnsi"/>
                      <w:b/>
                      <w:bCs/>
                      <w:sz w:val="22"/>
                    </w:rPr>
                  </w:pPr>
                  <w:r w:rsidRPr="00BF6069">
                    <w:rPr>
                      <w:rFonts w:cstheme="minorHAnsi"/>
                      <w:b/>
                      <w:bCs/>
                      <w:kern w:val="0"/>
                      <w:sz w:val="22"/>
                    </w:rPr>
                    <w:t xml:space="preserve">Use of TRULANCE should be avoided in patients 6 years to less than 18 years of age. </w:t>
                  </w:r>
                  <w:r w:rsidRPr="00BF6069">
                    <w:rPr>
                      <w:rFonts w:cstheme="minorHAnsi"/>
                      <w:b/>
                      <w:bCs/>
                      <w:sz w:val="22"/>
                    </w:rPr>
                    <w:t>The safety and effectiveness of TRULANCE have not been established in patients less than 18 years of age.</w:t>
                  </w:r>
                </w:p>
              </w:tc>
            </w:tr>
          </w:tbl>
          <w:p w14:paraId="4A30CBD7" w14:textId="77777777" w:rsidR="00F42D7B" w:rsidRDefault="00F42D7B" w:rsidP="00F42D7B">
            <w:pPr>
              <w:shd w:val="clear" w:color="auto" w:fill="FFFFFF"/>
              <w:spacing w:after="75" w:line="315" w:lineRule="atLeast"/>
              <w:ind w:left="0" w:firstLine="0"/>
              <w:outlineLvl w:val="1"/>
              <w:rPr>
                <w:rFonts w:cstheme="minorHAnsi"/>
                <w:b/>
                <w:bCs/>
                <w:kern w:val="0"/>
                <w:sz w:val="22"/>
              </w:rPr>
            </w:pPr>
          </w:p>
          <w:p w14:paraId="4C3E2501" w14:textId="1680119F" w:rsidR="00F42D7B" w:rsidRPr="00686162" w:rsidRDefault="00F42D7B" w:rsidP="00F42D7B">
            <w:pPr>
              <w:shd w:val="clear" w:color="auto" w:fill="FFFFFF"/>
              <w:spacing w:after="75" w:line="315" w:lineRule="atLeast"/>
              <w:ind w:left="0" w:firstLine="0"/>
              <w:outlineLvl w:val="1"/>
              <w:rPr>
                <w:rFonts w:eastAsia="Times New Roman"/>
                <w:b/>
                <w:bCs/>
                <w:caps/>
                <w:color w:val="auto"/>
                <w:kern w:val="0"/>
                <w:sz w:val="22"/>
                <w14:ligatures w14:val="none"/>
              </w:rPr>
            </w:pPr>
            <w:r w:rsidRPr="00BF6069">
              <w:rPr>
                <w:rFonts w:cstheme="minorHAnsi"/>
                <w:b/>
                <w:bCs/>
                <w:kern w:val="0"/>
                <w:sz w:val="22"/>
              </w:rPr>
              <w:t>Contraindications</w:t>
            </w:r>
          </w:p>
          <w:p w14:paraId="361A044D" w14:textId="77777777" w:rsidR="00BF6069" w:rsidRPr="00BF6069" w:rsidRDefault="00BF6069" w:rsidP="00BF6069">
            <w:pPr>
              <w:autoSpaceDE w:val="0"/>
              <w:autoSpaceDN w:val="0"/>
              <w:adjustRightInd w:val="0"/>
              <w:spacing w:after="0" w:line="240" w:lineRule="auto"/>
              <w:rPr>
                <w:rFonts w:cstheme="minorHAnsi"/>
                <w:b/>
                <w:bCs/>
                <w:kern w:val="0"/>
                <w:sz w:val="22"/>
              </w:rPr>
            </w:pPr>
          </w:p>
          <w:p w14:paraId="1F23CFDF" w14:textId="77777777" w:rsidR="00BF6069" w:rsidRPr="00BF6069" w:rsidRDefault="00BF6069" w:rsidP="00BF6069">
            <w:pPr>
              <w:pStyle w:val="ListParagraph"/>
              <w:numPr>
                <w:ilvl w:val="0"/>
                <w:numId w:val="8"/>
              </w:numPr>
              <w:autoSpaceDE w:val="0"/>
              <w:autoSpaceDN w:val="0"/>
              <w:adjustRightInd w:val="0"/>
              <w:spacing w:after="0" w:line="240" w:lineRule="auto"/>
              <w:rPr>
                <w:rFonts w:cstheme="minorHAnsi"/>
                <w:kern w:val="0"/>
                <w:sz w:val="22"/>
              </w:rPr>
            </w:pPr>
            <w:r w:rsidRPr="00BF6069">
              <w:rPr>
                <w:rFonts w:cstheme="minorHAnsi"/>
                <w:kern w:val="0"/>
                <w:sz w:val="22"/>
              </w:rPr>
              <w:t>Trulance is contraindicated in patients less than 6 years of age due to the risk of serious dehydration.</w:t>
            </w:r>
          </w:p>
          <w:p w14:paraId="3BEA65F2" w14:textId="77777777" w:rsidR="00BF6069" w:rsidRPr="00BF6069" w:rsidRDefault="00BF6069" w:rsidP="00BF6069">
            <w:pPr>
              <w:pStyle w:val="ListParagraph"/>
              <w:numPr>
                <w:ilvl w:val="0"/>
                <w:numId w:val="8"/>
              </w:numPr>
              <w:autoSpaceDE w:val="0"/>
              <w:autoSpaceDN w:val="0"/>
              <w:adjustRightInd w:val="0"/>
              <w:spacing w:after="0" w:line="240" w:lineRule="auto"/>
              <w:rPr>
                <w:rFonts w:cstheme="minorHAnsi"/>
                <w:kern w:val="0"/>
                <w:sz w:val="22"/>
              </w:rPr>
            </w:pPr>
            <w:r w:rsidRPr="00BF6069">
              <w:rPr>
                <w:rFonts w:cstheme="minorHAnsi"/>
                <w:kern w:val="0"/>
                <w:sz w:val="22"/>
              </w:rPr>
              <w:t>Trulance is contraindicated in patients with known or suspected mechanical gastrointestinal obstruction.</w:t>
            </w:r>
          </w:p>
          <w:p w14:paraId="2A55B6C7" w14:textId="77777777" w:rsidR="00BF6069" w:rsidRPr="00BF6069" w:rsidRDefault="00BF6069" w:rsidP="00BF6069">
            <w:pPr>
              <w:autoSpaceDE w:val="0"/>
              <w:autoSpaceDN w:val="0"/>
              <w:adjustRightInd w:val="0"/>
              <w:spacing w:after="0" w:line="240" w:lineRule="auto"/>
              <w:rPr>
                <w:rFonts w:cstheme="minorHAnsi"/>
                <w:kern w:val="0"/>
                <w:sz w:val="22"/>
              </w:rPr>
            </w:pPr>
          </w:p>
          <w:p w14:paraId="3551BD2C" w14:textId="77777777" w:rsidR="00BF6069" w:rsidRPr="00BF6069" w:rsidRDefault="00BF6069" w:rsidP="00BF6069">
            <w:pPr>
              <w:autoSpaceDE w:val="0"/>
              <w:autoSpaceDN w:val="0"/>
              <w:adjustRightInd w:val="0"/>
              <w:spacing w:after="0" w:line="240" w:lineRule="auto"/>
              <w:rPr>
                <w:rFonts w:cstheme="minorHAnsi"/>
                <w:b/>
                <w:bCs/>
                <w:kern w:val="0"/>
                <w:sz w:val="22"/>
              </w:rPr>
            </w:pPr>
            <w:r w:rsidRPr="00BF6069">
              <w:rPr>
                <w:rFonts w:cstheme="minorHAnsi"/>
                <w:b/>
                <w:bCs/>
                <w:kern w:val="0"/>
                <w:sz w:val="22"/>
              </w:rPr>
              <w:t>Warnings and Precautions</w:t>
            </w:r>
          </w:p>
          <w:p w14:paraId="1BD30266" w14:textId="77777777" w:rsidR="00BF6069" w:rsidRPr="00BF6069" w:rsidRDefault="00BF6069" w:rsidP="00BF6069">
            <w:pPr>
              <w:autoSpaceDE w:val="0"/>
              <w:autoSpaceDN w:val="0"/>
              <w:adjustRightInd w:val="0"/>
              <w:spacing w:after="0" w:line="240" w:lineRule="auto"/>
              <w:rPr>
                <w:rFonts w:cstheme="minorHAnsi"/>
                <w:b/>
                <w:bCs/>
                <w:kern w:val="0"/>
                <w:sz w:val="22"/>
              </w:rPr>
            </w:pPr>
          </w:p>
          <w:p w14:paraId="090FCC7D" w14:textId="77777777" w:rsidR="00BF6069" w:rsidRPr="00BF6069" w:rsidRDefault="00BF6069" w:rsidP="00BF6069">
            <w:pPr>
              <w:autoSpaceDE w:val="0"/>
              <w:autoSpaceDN w:val="0"/>
              <w:adjustRightInd w:val="0"/>
              <w:spacing w:after="0" w:line="240" w:lineRule="auto"/>
              <w:rPr>
                <w:rFonts w:cstheme="minorHAnsi"/>
                <w:b/>
                <w:bCs/>
                <w:kern w:val="0"/>
                <w:sz w:val="22"/>
              </w:rPr>
            </w:pPr>
            <w:r w:rsidRPr="00BF6069">
              <w:rPr>
                <w:rFonts w:cstheme="minorHAnsi"/>
                <w:b/>
                <w:bCs/>
                <w:kern w:val="0"/>
                <w:sz w:val="22"/>
              </w:rPr>
              <w:t>Risk of Serious Dehydration in Pediatric Patients</w:t>
            </w:r>
          </w:p>
          <w:p w14:paraId="3E248B30" w14:textId="77777777" w:rsidR="00BF6069" w:rsidRPr="00BF6069" w:rsidRDefault="00BF6069" w:rsidP="00BF6069">
            <w:pPr>
              <w:autoSpaceDE w:val="0"/>
              <w:autoSpaceDN w:val="0"/>
              <w:adjustRightInd w:val="0"/>
              <w:spacing w:after="0" w:line="240" w:lineRule="auto"/>
              <w:rPr>
                <w:rFonts w:cstheme="minorHAnsi"/>
                <w:b/>
                <w:bCs/>
                <w:kern w:val="0"/>
                <w:sz w:val="22"/>
              </w:rPr>
            </w:pPr>
          </w:p>
          <w:p w14:paraId="1AFC779F" w14:textId="77777777" w:rsidR="00BF6069" w:rsidRPr="00BF6069" w:rsidRDefault="00BF6069" w:rsidP="00BF6069">
            <w:pPr>
              <w:pStyle w:val="ListParagraph"/>
              <w:numPr>
                <w:ilvl w:val="0"/>
                <w:numId w:val="9"/>
              </w:numPr>
              <w:autoSpaceDE w:val="0"/>
              <w:autoSpaceDN w:val="0"/>
              <w:adjustRightInd w:val="0"/>
              <w:spacing w:after="0" w:line="240" w:lineRule="auto"/>
              <w:rPr>
                <w:rFonts w:cstheme="minorHAnsi"/>
                <w:kern w:val="0"/>
                <w:sz w:val="22"/>
              </w:rPr>
            </w:pPr>
            <w:r w:rsidRPr="00BF6069">
              <w:rPr>
                <w:rFonts w:cstheme="minorHAnsi"/>
                <w:kern w:val="0"/>
                <w:sz w:val="22"/>
              </w:rPr>
              <w:t xml:space="preserve">Trulance is contraindicated in patients less than 6 years of age. The safety and effectiveness of Trulance in patients less than 18 years of age have not been established. In young juvenile mice (human age equivalent of approximately 1 month to less than 2 years), </w:t>
            </w:r>
            <w:r w:rsidRPr="00BF6069">
              <w:rPr>
                <w:rFonts w:cstheme="minorHAnsi"/>
                <w:sz w:val="22"/>
              </w:rPr>
              <w:t>plecanatide increased fluid secretion into the intestines as a consequence of stimulation of guanylate cyclase-C (GC-C), r</w:t>
            </w:r>
            <w:r w:rsidRPr="00BF6069">
              <w:rPr>
                <w:rFonts w:cstheme="minorHAnsi"/>
                <w:kern w:val="0"/>
                <w:sz w:val="22"/>
              </w:rPr>
              <w:t>esulting in mortality in some mice within the first 24 hours, apparently due to dehydration. Due to increased intestinal expression of GC-C, patients less than 6 years of age may be more likely than older patients to develop severe diarrhea and its potentially serious consequences.</w:t>
            </w:r>
          </w:p>
          <w:p w14:paraId="6285D7AA" w14:textId="77777777" w:rsidR="00BF6069" w:rsidRPr="00BF6069" w:rsidRDefault="00BF6069" w:rsidP="00BF6069">
            <w:pPr>
              <w:pStyle w:val="ListParagraph"/>
              <w:numPr>
                <w:ilvl w:val="0"/>
                <w:numId w:val="9"/>
              </w:numPr>
              <w:autoSpaceDE w:val="0"/>
              <w:autoSpaceDN w:val="0"/>
              <w:adjustRightInd w:val="0"/>
              <w:spacing w:after="0" w:line="240" w:lineRule="auto"/>
              <w:rPr>
                <w:rFonts w:cstheme="minorHAnsi"/>
                <w:sz w:val="22"/>
              </w:rPr>
            </w:pPr>
            <w:r w:rsidRPr="00BF6069">
              <w:rPr>
                <w:rFonts w:cstheme="minorHAnsi"/>
                <w:sz w:val="22"/>
              </w:rPr>
              <w:t xml:space="preserve">Use of TRULANCE should be avoided in patients 6 years to less than 18 years of age. </w:t>
            </w:r>
            <w:r w:rsidRPr="00BF6069">
              <w:rPr>
                <w:rFonts w:cstheme="minorHAnsi"/>
                <w:kern w:val="0"/>
                <w:sz w:val="22"/>
              </w:rPr>
              <w:t>Although there were no deaths in older juvenile mice, given the deaths in young mice and the lack of clinical safety and efficacy data in pediatric patients, use of TRULANCE should be avoided</w:t>
            </w:r>
            <w:r w:rsidRPr="00BF6069">
              <w:rPr>
                <w:rFonts w:cstheme="minorHAnsi"/>
                <w:sz w:val="22"/>
              </w:rPr>
              <w:t xml:space="preserve"> in patients 6 years to less than 18 years of age.</w:t>
            </w:r>
          </w:p>
          <w:p w14:paraId="43AF8AD8" w14:textId="77777777" w:rsidR="00BF6069" w:rsidRPr="00BF6069" w:rsidRDefault="00BF6069" w:rsidP="00BF6069">
            <w:pPr>
              <w:autoSpaceDE w:val="0"/>
              <w:autoSpaceDN w:val="0"/>
              <w:adjustRightInd w:val="0"/>
              <w:spacing w:after="0" w:line="240" w:lineRule="auto"/>
              <w:rPr>
                <w:rFonts w:cstheme="minorHAnsi"/>
                <w:b/>
                <w:bCs/>
                <w:kern w:val="0"/>
                <w:sz w:val="22"/>
              </w:rPr>
            </w:pPr>
          </w:p>
          <w:p w14:paraId="406E6480" w14:textId="77777777" w:rsidR="00BF6069" w:rsidRPr="00BF6069" w:rsidRDefault="00BF6069" w:rsidP="00BF6069">
            <w:pPr>
              <w:autoSpaceDE w:val="0"/>
              <w:autoSpaceDN w:val="0"/>
              <w:adjustRightInd w:val="0"/>
              <w:spacing w:after="0" w:line="240" w:lineRule="auto"/>
              <w:rPr>
                <w:rFonts w:cstheme="minorHAnsi"/>
                <w:b/>
                <w:bCs/>
                <w:kern w:val="0"/>
                <w:sz w:val="22"/>
              </w:rPr>
            </w:pPr>
            <w:r w:rsidRPr="00BF6069">
              <w:rPr>
                <w:rFonts w:cstheme="minorHAnsi"/>
                <w:b/>
                <w:bCs/>
                <w:kern w:val="0"/>
                <w:sz w:val="22"/>
              </w:rPr>
              <w:t>Diarrhea</w:t>
            </w:r>
          </w:p>
          <w:p w14:paraId="661248C8" w14:textId="77777777" w:rsidR="00BF6069" w:rsidRPr="00BF6069" w:rsidRDefault="00BF6069" w:rsidP="00BF6069">
            <w:pPr>
              <w:autoSpaceDE w:val="0"/>
              <w:autoSpaceDN w:val="0"/>
              <w:adjustRightInd w:val="0"/>
              <w:spacing w:after="0" w:line="240" w:lineRule="auto"/>
              <w:rPr>
                <w:rFonts w:cstheme="minorHAnsi"/>
                <w:b/>
                <w:bCs/>
                <w:kern w:val="0"/>
                <w:sz w:val="22"/>
              </w:rPr>
            </w:pPr>
          </w:p>
          <w:p w14:paraId="667F0908" w14:textId="77777777" w:rsidR="00BF6069" w:rsidRPr="00BF6069" w:rsidRDefault="00BF6069" w:rsidP="00BF6069">
            <w:pPr>
              <w:pStyle w:val="ListParagraph"/>
              <w:numPr>
                <w:ilvl w:val="0"/>
                <w:numId w:val="10"/>
              </w:numPr>
              <w:autoSpaceDE w:val="0"/>
              <w:autoSpaceDN w:val="0"/>
              <w:adjustRightInd w:val="0"/>
              <w:spacing w:after="0" w:line="240" w:lineRule="auto"/>
              <w:rPr>
                <w:rFonts w:cstheme="minorHAnsi"/>
                <w:kern w:val="0"/>
                <w:sz w:val="22"/>
              </w:rPr>
            </w:pPr>
            <w:r w:rsidRPr="00BF6069">
              <w:rPr>
                <w:rFonts w:cstheme="minorHAnsi"/>
                <w:kern w:val="0"/>
                <w:sz w:val="22"/>
              </w:rPr>
              <w:t xml:space="preserve">Diarrhea was the most common adverse reaction in the four placebo-controlled clinical trials for CIC and IBS-C. Severe diarrhea was reported in 0.6% of Trulance-treated CIC patients, and in 1% of Trulance-treated IBS-C patients. </w:t>
            </w:r>
          </w:p>
          <w:p w14:paraId="328A52B8" w14:textId="77777777" w:rsidR="00BF6069" w:rsidRPr="00BF6069" w:rsidRDefault="00BF6069" w:rsidP="00BF6069">
            <w:pPr>
              <w:pStyle w:val="ListParagraph"/>
              <w:numPr>
                <w:ilvl w:val="0"/>
                <w:numId w:val="10"/>
              </w:numPr>
              <w:autoSpaceDE w:val="0"/>
              <w:autoSpaceDN w:val="0"/>
              <w:adjustRightInd w:val="0"/>
              <w:spacing w:after="0" w:line="240" w:lineRule="auto"/>
              <w:rPr>
                <w:rFonts w:cstheme="minorHAnsi"/>
                <w:kern w:val="0"/>
                <w:sz w:val="22"/>
              </w:rPr>
            </w:pPr>
            <w:r w:rsidRPr="00BF6069">
              <w:rPr>
                <w:rFonts w:cstheme="minorHAnsi"/>
                <w:kern w:val="0"/>
                <w:sz w:val="22"/>
              </w:rPr>
              <w:t>If severe diarrhea occurs, suspend dosing and rehydrate the patient.</w:t>
            </w:r>
          </w:p>
          <w:p w14:paraId="7F943C60" w14:textId="77777777" w:rsidR="00BF6069" w:rsidRPr="00BF6069" w:rsidRDefault="00BF6069" w:rsidP="00BF6069">
            <w:pPr>
              <w:autoSpaceDE w:val="0"/>
              <w:autoSpaceDN w:val="0"/>
              <w:adjustRightInd w:val="0"/>
              <w:spacing w:after="0" w:line="240" w:lineRule="auto"/>
              <w:rPr>
                <w:rFonts w:cstheme="minorHAnsi"/>
                <w:kern w:val="0"/>
                <w:sz w:val="22"/>
              </w:rPr>
            </w:pPr>
          </w:p>
          <w:p w14:paraId="74DD1F6A" w14:textId="77777777" w:rsidR="00BF6069" w:rsidRPr="00BF6069" w:rsidRDefault="00BF6069" w:rsidP="00BF6069">
            <w:pPr>
              <w:autoSpaceDE w:val="0"/>
              <w:autoSpaceDN w:val="0"/>
              <w:adjustRightInd w:val="0"/>
              <w:spacing w:after="0" w:line="240" w:lineRule="auto"/>
              <w:rPr>
                <w:rFonts w:cstheme="minorHAnsi"/>
                <w:b/>
                <w:bCs/>
                <w:kern w:val="0"/>
                <w:sz w:val="22"/>
              </w:rPr>
            </w:pPr>
            <w:r w:rsidRPr="00BF6069">
              <w:rPr>
                <w:rFonts w:cstheme="minorHAnsi"/>
                <w:b/>
                <w:bCs/>
                <w:kern w:val="0"/>
                <w:sz w:val="22"/>
              </w:rPr>
              <w:t>Adverse Reactions</w:t>
            </w:r>
          </w:p>
          <w:p w14:paraId="620B1F1D" w14:textId="77777777" w:rsidR="00BF6069" w:rsidRPr="00BF6069" w:rsidRDefault="00BF6069" w:rsidP="00BF6069">
            <w:pPr>
              <w:autoSpaceDE w:val="0"/>
              <w:autoSpaceDN w:val="0"/>
              <w:adjustRightInd w:val="0"/>
              <w:spacing w:after="0" w:line="240" w:lineRule="auto"/>
              <w:rPr>
                <w:rFonts w:cstheme="minorHAnsi"/>
                <w:b/>
                <w:bCs/>
                <w:kern w:val="0"/>
                <w:sz w:val="22"/>
              </w:rPr>
            </w:pPr>
          </w:p>
          <w:p w14:paraId="5FB5943E" w14:textId="24BF673E" w:rsidR="00BF6069" w:rsidRPr="00BF6069" w:rsidRDefault="00BF6069" w:rsidP="00BF6069">
            <w:pPr>
              <w:pStyle w:val="ListParagraph"/>
              <w:numPr>
                <w:ilvl w:val="0"/>
                <w:numId w:val="11"/>
              </w:numPr>
              <w:autoSpaceDE w:val="0"/>
              <w:autoSpaceDN w:val="0"/>
              <w:adjustRightInd w:val="0"/>
              <w:spacing w:after="0" w:line="240" w:lineRule="auto"/>
              <w:rPr>
                <w:rFonts w:cstheme="minorHAnsi"/>
                <w:kern w:val="0"/>
                <w:sz w:val="22"/>
              </w:rPr>
            </w:pPr>
            <w:r w:rsidRPr="00BF6069">
              <w:rPr>
                <w:rFonts w:cstheme="minorHAnsi"/>
                <w:kern w:val="0"/>
                <w:sz w:val="22"/>
              </w:rPr>
              <w:t>In two combined CIC clinical trials, the most common adverse reaction in Trulance-treated patients (incidence ≥2% and greater than in the placebo group) was diarrhea (5% vs 1% placebo).</w:t>
            </w:r>
          </w:p>
          <w:p w14:paraId="54050044" w14:textId="3BD7CE5F" w:rsidR="00BF6069" w:rsidRDefault="00BF6069" w:rsidP="00BF6069">
            <w:pPr>
              <w:pStyle w:val="ListParagraph"/>
              <w:numPr>
                <w:ilvl w:val="0"/>
                <w:numId w:val="11"/>
              </w:numPr>
              <w:autoSpaceDE w:val="0"/>
              <w:autoSpaceDN w:val="0"/>
              <w:adjustRightInd w:val="0"/>
              <w:spacing w:after="0" w:line="240" w:lineRule="auto"/>
              <w:rPr>
                <w:rFonts w:cstheme="minorHAnsi"/>
                <w:kern w:val="0"/>
                <w:sz w:val="22"/>
              </w:rPr>
            </w:pPr>
            <w:r w:rsidRPr="00BF6069">
              <w:rPr>
                <w:rFonts w:cstheme="minorHAnsi"/>
                <w:kern w:val="0"/>
                <w:sz w:val="22"/>
              </w:rPr>
              <w:t>In two combined IBS-C clinical trials, the most common adverse reaction in Trulance-treated patients (incidence ≥2% and greater than in the placebo group) was diarrhea (4.3% vs 1% placebo).</w:t>
            </w:r>
          </w:p>
          <w:p w14:paraId="6BC8839C" w14:textId="77777777" w:rsidR="00BF6069" w:rsidRPr="00BF6069" w:rsidRDefault="00BF6069" w:rsidP="00BF6069">
            <w:pPr>
              <w:pStyle w:val="ListParagraph"/>
              <w:autoSpaceDE w:val="0"/>
              <w:autoSpaceDN w:val="0"/>
              <w:adjustRightInd w:val="0"/>
              <w:spacing w:after="0" w:line="240" w:lineRule="auto"/>
              <w:ind w:left="360" w:firstLine="0"/>
              <w:rPr>
                <w:rFonts w:cstheme="minorHAnsi"/>
                <w:kern w:val="0"/>
                <w:sz w:val="22"/>
              </w:rPr>
            </w:pPr>
          </w:p>
          <w:p w14:paraId="44945705" w14:textId="037C49F4" w:rsidR="00D708D5" w:rsidRPr="00F773B3" w:rsidRDefault="00D708D5" w:rsidP="00D708D5">
            <w:pPr>
              <w:shd w:val="clear" w:color="auto" w:fill="FFFFFF"/>
              <w:spacing w:after="150" w:line="345" w:lineRule="atLeast"/>
              <w:rPr>
                <w:b/>
                <w:color w:val="auto"/>
                <w:sz w:val="22"/>
              </w:rPr>
            </w:pPr>
            <w:r w:rsidRPr="00BF6069">
              <w:rPr>
                <w:rFonts w:eastAsia="Times New Roman"/>
                <w:color w:val="auto"/>
                <w:kern w:val="0"/>
                <w:sz w:val="22"/>
                <w14:ligatures w14:val="none"/>
              </w:rPr>
              <w:t xml:space="preserve">Please see the accompanying full </w:t>
            </w:r>
            <w:hyperlink r:id="rId6" w:history="1">
              <w:r w:rsidRPr="00BF6069">
                <w:rPr>
                  <w:rStyle w:val="Hyperlink"/>
                  <w:rFonts w:eastAsia="Times New Roman"/>
                  <w:kern w:val="0"/>
                  <w:sz w:val="22"/>
                  <w14:ligatures w14:val="none"/>
                </w:rPr>
                <w:t>Prescribing Information</w:t>
              </w:r>
            </w:hyperlink>
            <w:r w:rsidRPr="00BF6069">
              <w:rPr>
                <w:rFonts w:eastAsia="Times New Roman"/>
                <w:color w:val="auto"/>
                <w:kern w:val="0"/>
                <w:sz w:val="22"/>
                <w14:ligatures w14:val="none"/>
              </w:rPr>
              <w:t>.</w:t>
            </w:r>
          </w:p>
        </w:tc>
      </w:tr>
    </w:tbl>
    <w:p w14:paraId="703EC2D5" w14:textId="753F470E" w:rsidR="008E1E50" w:rsidRDefault="00BF6069" w:rsidP="008E1E50">
      <w:pPr>
        <w:ind w:left="0" w:firstLine="0"/>
        <w:rPr>
          <w:szCs w:val="18"/>
        </w:rPr>
      </w:pPr>
      <w:r>
        <w:rPr>
          <w:sz w:val="20"/>
          <w:szCs w:val="18"/>
        </w:rPr>
        <w:lastRenderedPageBreak/>
        <w:t>Trulance</w:t>
      </w:r>
      <w:r w:rsidR="009A13F4">
        <w:rPr>
          <w:sz w:val="20"/>
          <w:szCs w:val="18"/>
        </w:rPr>
        <w:t xml:space="preserve"> is a trademark of Salix Pharmaceuticals or its affiliates. </w:t>
      </w:r>
    </w:p>
    <w:p w14:paraId="6A09708D" w14:textId="3F991EC8" w:rsidR="009A13F4" w:rsidRPr="008E1E50" w:rsidRDefault="009A13F4" w:rsidP="008E1E50">
      <w:pPr>
        <w:ind w:left="0" w:firstLine="0"/>
      </w:pPr>
      <w:r>
        <w:rPr>
          <w:sz w:val="20"/>
          <w:szCs w:val="18"/>
        </w:rPr>
        <w:t xml:space="preserve">All other trademarks are the property of their respective owners. </w:t>
      </w:r>
    </w:p>
    <w:p w14:paraId="57671F87" w14:textId="08445A85" w:rsidR="001F459F" w:rsidRPr="009A13F4" w:rsidRDefault="009A13F4" w:rsidP="00E059D2">
      <w:pPr>
        <w:spacing w:after="0" w:line="259" w:lineRule="auto"/>
        <w:ind w:left="0" w:firstLine="0"/>
        <w:jc w:val="both"/>
        <w:rPr>
          <w:sz w:val="32"/>
          <w:szCs w:val="28"/>
        </w:rPr>
      </w:pPr>
      <w:r w:rsidRPr="009A13F4">
        <w:rPr>
          <w:sz w:val="20"/>
          <w:szCs w:val="18"/>
        </w:rPr>
        <w:t>© 2025 Salix Pharmaceuticals or its affiliates.</w:t>
      </w:r>
      <w:r w:rsidR="00E059D2">
        <w:rPr>
          <w:sz w:val="20"/>
          <w:szCs w:val="18"/>
        </w:rPr>
        <w:tab/>
      </w:r>
      <w:r w:rsidR="00E059D2">
        <w:rPr>
          <w:sz w:val="20"/>
          <w:szCs w:val="18"/>
        </w:rPr>
        <w:tab/>
      </w:r>
      <w:r w:rsidR="00E059D2">
        <w:rPr>
          <w:sz w:val="20"/>
          <w:szCs w:val="18"/>
        </w:rPr>
        <w:tab/>
      </w:r>
      <w:r w:rsidR="00E059D2">
        <w:rPr>
          <w:sz w:val="20"/>
          <w:szCs w:val="18"/>
        </w:rPr>
        <w:tab/>
      </w:r>
      <w:r w:rsidR="00E059D2">
        <w:rPr>
          <w:sz w:val="20"/>
          <w:szCs w:val="18"/>
        </w:rPr>
        <w:tab/>
      </w:r>
      <w:r w:rsidR="00E059D2">
        <w:rPr>
          <w:sz w:val="20"/>
          <w:szCs w:val="18"/>
        </w:rPr>
        <w:tab/>
      </w:r>
      <w:r w:rsidR="001E1F54" w:rsidRPr="001E1F54">
        <w:rPr>
          <w:sz w:val="20"/>
          <w:szCs w:val="28"/>
        </w:rPr>
        <w:t>TRU.0030.USA.25</w:t>
      </w:r>
    </w:p>
    <w:sectPr w:rsidR="001F459F" w:rsidRPr="009A13F4">
      <w:pgSz w:w="12240" w:h="15840"/>
      <w:pgMar w:top="841" w:right="673" w:bottom="47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49A6"/>
    <w:multiLevelType w:val="hybridMultilevel"/>
    <w:tmpl w:val="431E4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E82BD6"/>
    <w:multiLevelType w:val="hybridMultilevel"/>
    <w:tmpl w:val="E84C5F52"/>
    <w:lvl w:ilvl="0" w:tplc="04090001">
      <w:start w:val="1"/>
      <w:numFmt w:val="bullet"/>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2" w15:restartNumberingAfterBreak="0">
    <w:nsid w:val="2BE22B1B"/>
    <w:multiLevelType w:val="hybridMultilevel"/>
    <w:tmpl w:val="EA123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0302F9"/>
    <w:multiLevelType w:val="multilevel"/>
    <w:tmpl w:val="878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45D7D"/>
    <w:multiLevelType w:val="hybridMultilevel"/>
    <w:tmpl w:val="99DC361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46F02C1E"/>
    <w:multiLevelType w:val="multilevel"/>
    <w:tmpl w:val="5E1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40900"/>
    <w:multiLevelType w:val="hybridMultilevel"/>
    <w:tmpl w:val="857A3126"/>
    <w:lvl w:ilvl="0" w:tplc="7F7C350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 w15:restartNumberingAfterBreak="0">
    <w:nsid w:val="6423579C"/>
    <w:multiLevelType w:val="hybridMultilevel"/>
    <w:tmpl w:val="7BBE8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025914"/>
    <w:multiLevelType w:val="multilevel"/>
    <w:tmpl w:val="2E1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5748F"/>
    <w:multiLevelType w:val="multilevel"/>
    <w:tmpl w:val="DA1C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57F8D"/>
    <w:multiLevelType w:val="hybridMultilevel"/>
    <w:tmpl w:val="4EC2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1790612">
    <w:abstractNumId w:val="1"/>
  </w:num>
  <w:num w:numId="2" w16cid:durableId="167865155">
    <w:abstractNumId w:val="4"/>
  </w:num>
  <w:num w:numId="3" w16cid:durableId="1739522289">
    <w:abstractNumId w:val="6"/>
  </w:num>
  <w:num w:numId="4" w16cid:durableId="2101245672">
    <w:abstractNumId w:val="3"/>
  </w:num>
  <w:num w:numId="5" w16cid:durableId="27797308">
    <w:abstractNumId w:val="8"/>
  </w:num>
  <w:num w:numId="6" w16cid:durableId="1324236979">
    <w:abstractNumId w:val="9"/>
  </w:num>
  <w:num w:numId="7" w16cid:durableId="1795057498">
    <w:abstractNumId w:val="5"/>
  </w:num>
  <w:num w:numId="8" w16cid:durableId="687172922">
    <w:abstractNumId w:val="2"/>
  </w:num>
  <w:num w:numId="9" w16cid:durableId="1938902630">
    <w:abstractNumId w:val="7"/>
  </w:num>
  <w:num w:numId="10" w16cid:durableId="1515028014">
    <w:abstractNumId w:val="0"/>
  </w:num>
  <w:num w:numId="11" w16cid:durableId="962156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9F"/>
    <w:rsid w:val="00026089"/>
    <w:rsid w:val="00034CBF"/>
    <w:rsid w:val="00035075"/>
    <w:rsid w:val="0003672C"/>
    <w:rsid w:val="000369AC"/>
    <w:rsid w:val="0003726A"/>
    <w:rsid w:val="00041660"/>
    <w:rsid w:val="000546E5"/>
    <w:rsid w:val="00060DBE"/>
    <w:rsid w:val="000659B3"/>
    <w:rsid w:val="00070441"/>
    <w:rsid w:val="00093395"/>
    <w:rsid w:val="00095E20"/>
    <w:rsid w:val="00096BED"/>
    <w:rsid w:val="00097E5A"/>
    <w:rsid w:val="000A084A"/>
    <w:rsid w:val="000A166A"/>
    <w:rsid w:val="000A2A4B"/>
    <w:rsid w:val="000B1626"/>
    <w:rsid w:val="000D61AA"/>
    <w:rsid w:val="000E00AC"/>
    <w:rsid w:val="000E1056"/>
    <w:rsid w:val="000E24BA"/>
    <w:rsid w:val="000E3B26"/>
    <w:rsid w:val="000E5ECE"/>
    <w:rsid w:val="000E6543"/>
    <w:rsid w:val="000F5F63"/>
    <w:rsid w:val="00102460"/>
    <w:rsid w:val="00106F7A"/>
    <w:rsid w:val="00126EFB"/>
    <w:rsid w:val="00144456"/>
    <w:rsid w:val="00167333"/>
    <w:rsid w:val="00174439"/>
    <w:rsid w:val="00174D49"/>
    <w:rsid w:val="00180018"/>
    <w:rsid w:val="00193DB4"/>
    <w:rsid w:val="00195B9A"/>
    <w:rsid w:val="001A4C30"/>
    <w:rsid w:val="001A57B3"/>
    <w:rsid w:val="001B3AD1"/>
    <w:rsid w:val="001C1731"/>
    <w:rsid w:val="001D4833"/>
    <w:rsid w:val="001D509A"/>
    <w:rsid w:val="001E1F54"/>
    <w:rsid w:val="001F459F"/>
    <w:rsid w:val="00200D96"/>
    <w:rsid w:val="00201551"/>
    <w:rsid w:val="0020684D"/>
    <w:rsid w:val="00225967"/>
    <w:rsid w:val="0022787F"/>
    <w:rsid w:val="00232FA1"/>
    <w:rsid w:val="002429E4"/>
    <w:rsid w:val="002512E9"/>
    <w:rsid w:val="002604D0"/>
    <w:rsid w:val="00260954"/>
    <w:rsid w:val="00262D5C"/>
    <w:rsid w:val="0026731E"/>
    <w:rsid w:val="002766C3"/>
    <w:rsid w:val="00280A2E"/>
    <w:rsid w:val="0029595A"/>
    <w:rsid w:val="002C2828"/>
    <w:rsid w:val="002D57EC"/>
    <w:rsid w:val="002D7601"/>
    <w:rsid w:val="002F35DF"/>
    <w:rsid w:val="00306748"/>
    <w:rsid w:val="00306B57"/>
    <w:rsid w:val="0030733F"/>
    <w:rsid w:val="0032625C"/>
    <w:rsid w:val="00327DC0"/>
    <w:rsid w:val="00332BA6"/>
    <w:rsid w:val="00336194"/>
    <w:rsid w:val="003361CA"/>
    <w:rsid w:val="003454DF"/>
    <w:rsid w:val="003801CC"/>
    <w:rsid w:val="003903A5"/>
    <w:rsid w:val="003A12EB"/>
    <w:rsid w:val="003A1AB6"/>
    <w:rsid w:val="003A2A63"/>
    <w:rsid w:val="003A5F11"/>
    <w:rsid w:val="003B1151"/>
    <w:rsid w:val="003D17A3"/>
    <w:rsid w:val="003D26B8"/>
    <w:rsid w:val="003E64C6"/>
    <w:rsid w:val="00405AB5"/>
    <w:rsid w:val="004111EC"/>
    <w:rsid w:val="00412BC5"/>
    <w:rsid w:val="00415739"/>
    <w:rsid w:val="004215F1"/>
    <w:rsid w:val="00436A5C"/>
    <w:rsid w:val="00444DEA"/>
    <w:rsid w:val="00444E0E"/>
    <w:rsid w:val="00451A78"/>
    <w:rsid w:val="00455B23"/>
    <w:rsid w:val="00465B19"/>
    <w:rsid w:val="00477297"/>
    <w:rsid w:val="00480439"/>
    <w:rsid w:val="00483E28"/>
    <w:rsid w:val="00493A8D"/>
    <w:rsid w:val="00497111"/>
    <w:rsid w:val="004A4D93"/>
    <w:rsid w:val="004B3E05"/>
    <w:rsid w:val="004C157A"/>
    <w:rsid w:val="004C7E14"/>
    <w:rsid w:val="004F06EB"/>
    <w:rsid w:val="00504988"/>
    <w:rsid w:val="005075A6"/>
    <w:rsid w:val="0051656D"/>
    <w:rsid w:val="00530720"/>
    <w:rsid w:val="00560BC6"/>
    <w:rsid w:val="00571DB3"/>
    <w:rsid w:val="005722C0"/>
    <w:rsid w:val="00572BFD"/>
    <w:rsid w:val="00590595"/>
    <w:rsid w:val="005919DF"/>
    <w:rsid w:val="005A1DC8"/>
    <w:rsid w:val="005A6B91"/>
    <w:rsid w:val="005B0A70"/>
    <w:rsid w:val="005B5A80"/>
    <w:rsid w:val="005B6509"/>
    <w:rsid w:val="005D534B"/>
    <w:rsid w:val="005D5753"/>
    <w:rsid w:val="005E1AC2"/>
    <w:rsid w:val="005E4EC3"/>
    <w:rsid w:val="0061346C"/>
    <w:rsid w:val="00613947"/>
    <w:rsid w:val="00615602"/>
    <w:rsid w:val="006242A9"/>
    <w:rsid w:val="00650AA4"/>
    <w:rsid w:val="00654E14"/>
    <w:rsid w:val="006567B5"/>
    <w:rsid w:val="00657E41"/>
    <w:rsid w:val="0066052C"/>
    <w:rsid w:val="00691995"/>
    <w:rsid w:val="006A0AFD"/>
    <w:rsid w:val="006A5B9C"/>
    <w:rsid w:val="006A68FC"/>
    <w:rsid w:val="006A783A"/>
    <w:rsid w:val="006B65AC"/>
    <w:rsid w:val="006E37C4"/>
    <w:rsid w:val="006E4E40"/>
    <w:rsid w:val="006E6030"/>
    <w:rsid w:val="006E6E21"/>
    <w:rsid w:val="006F1829"/>
    <w:rsid w:val="00702357"/>
    <w:rsid w:val="0070263E"/>
    <w:rsid w:val="007104DF"/>
    <w:rsid w:val="0071125A"/>
    <w:rsid w:val="00723473"/>
    <w:rsid w:val="007234D3"/>
    <w:rsid w:val="00735261"/>
    <w:rsid w:val="00767F6E"/>
    <w:rsid w:val="0077610F"/>
    <w:rsid w:val="0078162E"/>
    <w:rsid w:val="00781E75"/>
    <w:rsid w:val="007C2961"/>
    <w:rsid w:val="007E660F"/>
    <w:rsid w:val="007F42E7"/>
    <w:rsid w:val="00804A99"/>
    <w:rsid w:val="0081002B"/>
    <w:rsid w:val="0081169A"/>
    <w:rsid w:val="008175A6"/>
    <w:rsid w:val="00820A4F"/>
    <w:rsid w:val="00853069"/>
    <w:rsid w:val="00853D08"/>
    <w:rsid w:val="00855360"/>
    <w:rsid w:val="0086104E"/>
    <w:rsid w:val="008810A6"/>
    <w:rsid w:val="00883A32"/>
    <w:rsid w:val="00896593"/>
    <w:rsid w:val="008A73FC"/>
    <w:rsid w:val="008A7560"/>
    <w:rsid w:val="008B4A23"/>
    <w:rsid w:val="008B56D6"/>
    <w:rsid w:val="008D1248"/>
    <w:rsid w:val="008E1E50"/>
    <w:rsid w:val="008E44CF"/>
    <w:rsid w:val="009056AD"/>
    <w:rsid w:val="0090598A"/>
    <w:rsid w:val="00906169"/>
    <w:rsid w:val="009127C7"/>
    <w:rsid w:val="0092036D"/>
    <w:rsid w:val="009260A9"/>
    <w:rsid w:val="0092644E"/>
    <w:rsid w:val="0093175A"/>
    <w:rsid w:val="00945E59"/>
    <w:rsid w:val="00946A96"/>
    <w:rsid w:val="0094761A"/>
    <w:rsid w:val="009901C2"/>
    <w:rsid w:val="009970AE"/>
    <w:rsid w:val="00997596"/>
    <w:rsid w:val="009A13F4"/>
    <w:rsid w:val="009A5462"/>
    <w:rsid w:val="009A6CEB"/>
    <w:rsid w:val="009A6DE8"/>
    <w:rsid w:val="009C480F"/>
    <w:rsid w:val="009E2EBC"/>
    <w:rsid w:val="00A0296C"/>
    <w:rsid w:val="00A107D7"/>
    <w:rsid w:val="00A15832"/>
    <w:rsid w:val="00A31E2E"/>
    <w:rsid w:val="00A46C74"/>
    <w:rsid w:val="00A55AC6"/>
    <w:rsid w:val="00A64E94"/>
    <w:rsid w:val="00A71F8A"/>
    <w:rsid w:val="00A85BF2"/>
    <w:rsid w:val="00AA0343"/>
    <w:rsid w:val="00AA5155"/>
    <w:rsid w:val="00AB3EFA"/>
    <w:rsid w:val="00AB43A6"/>
    <w:rsid w:val="00AC0D36"/>
    <w:rsid w:val="00AC2485"/>
    <w:rsid w:val="00AD029F"/>
    <w:rsid w:val="00AD22B9"/>
    <w:rsid w:val="00AE5F06"/>
    <w:rsid w:val="00AF1AE6"/>
    <w:rsid w:val="00AF41A5"/>
    <w:rsid w:val="00B2553E"/>
    <w:rsid w:val="00B314DE"/>
    <w:rsid w:val="00B405B8"/>
    <w:rsid w:val="00B45EA2"/>
    <w:rsid w:val="00B5132D"/>
    <w:rsid w:val="00B536CE"/>
    <w:rsid w:val="00B552D9"/>
    <w:rsid w:val="00B62915"/>
    <w:rsid w:val="00B668AF"/>
    <w:rsid w:val="00B67E19"/>
    <w:rsid w:val="00B73B57"/>
    <w:rsid w:val="00B80137"/>
    <w:rsid w:val="00B80A2E"/>
    <w:rsid w:val="00B8234F"/>
    <w:rsid w:val="00B86183"/>
    <w:rsid w:val="00B90952"/>
    <w:rsid w:val="00B9331D"/>
    <w:rsid w:val="00B96C4B"/>
    <w:rsid w:val="00BA084E"/>
    <w:rsid w:val="00BB2799"/>
    <w:rsid w:val="00BB475A"/>
    <w:rsid w:val="00BC05EC"/>
    <w:rsid w:val="00BC65ED"/>
    <w:rsid w:val="00BD1059"/>
    <w:rsid w:val="00BE2C5D"/>
    <w:rsid w:val="00BF6069"/>
    <w:rsid w:val="00C02593"/>
    <w:rsid w:val="00C05262"/>
    <w:rsid w:val="00C15812"/>
    <w:rsid w:val="00C23AAB"/>
    <w:rsid w:val="00C27E9B"/>
    <w:rsid w:val="00C544B9"/>
    <w:rsid w:val="00C67F51"/>
    <w:rsid w:val="00C7006B"/>
    <w:rsid w:val="00C759EB"/>
    <w:rsid w:val="00C86659"/>
    <w:rsid w:val="00C93069"/>
    <w:rsid w:val="00CA4F8C"/>
    <w:rsid w:val="00CA5ABF"/>
    <w:rsid w:val="00CB3E39"/>
    <w:rsid w:val="00CC67EF"/>
    <w:rsid w:val="00CE31CC"/>
    <w:rsid w:val="00CE62A9"/>
    <w:rsid w:val="00D1261D"/>
    <w:rsid w:val="00D12D5F"/>
    <w:rsid w:val="00D13B75"/>
    <w:rsid w:val="00D15ED6"/>
    <w:rsid w:val="00D33FA6"/>
    <w:rsid w:val="00D41331"/>
    <w:rsid w:val="00D60F06"/>
    <w:rsid w:val="00D6257D"/>
    <w:rsid w:val="00D62B7C"/>
    <w:rsid w:val="00D708D5"/>
    <w:rsid w:val="00D8479C"/>
    <w:rsid w:val="00D85138"/>
    <w:rsid w:val="00D964BD"/>
    <w:rsid w:val="00D97574"/>
    <w:rsid w:val="00DA5C36"/>
    <w:rsid w:val="00DB3C49"/>
    <w:rsid w:val="00DB611F"/>
    <w:rsid w:val="00DB707E"/>
    <w:rsid w:val="00DC13AD"/>
    <w:rsid w:val="00DC2644"/>
    <w:rsid w:val="00DD3CE0"/>
    <w:rsid w:val="00DF2DA8"/>
    <w:rsid w:val="00DF6888"/>
    <w:rsid w:val="00E0166F"/>
    <w:rsid w:val="00E059D2"/>
    <w:rsid w:val="00E10A80"/>
    <w:rsid w:val="00E17F79"/>
    <w:rsid w:val="00E304C6"/>
    <w:rsid w:val="00E3306A"/>
    <w:rsid w:val="00E57D89"/>
    <w:rsid w:val="00E60CF1"/>
    <w:rsid w:val="00E61119"/>
    <w:rsid w:val="00E617D9"/>
    <w:rsid w:val="00E67F24"/>
    <w:rsid w:val="00E70E06"/>
    <w:rsid w:val="00E717EF"/>
    <w:rsid w:val="00E722B6"/>
    <w:rsid w:val="00E84FCD"/>
    <w:rsid w:val="00EA1F40"/>
    <w:rsid w:val="00EA51B8"/>
    <w:rsid w:val="00EB6301"/>
    <w:rsid w:val="00EC0310"/>
    <w:rsid w:val="00EC4D8A"/>
    <w:rsid w:val="00EC5E20"/>
    <w:rsid w:val="00ED0842"/>
    <w:rsid w:val="00EF6A24"/>
    <w:rsid w:val="00F00FF0"/>
    <w:rsid w:val="00F03C9A"/>
    <w:rsid w:val="00F05A53"/>
    <w:rsid w:val="00F21702"/>
    <w:rsid w:val="00F26646"/>
    <w:rsid w:val="00F3436B"/>
    <w:rsid w:val="00F42D7B"/>
    <w:rsid w:val="00F476CA"/>
    <w:rsid w:val="00F651AC"/>
    <w:rsid w:val="00F67C07"/>
    <w:rsid w:val="00F773B3"/>
    <w:rsid w:val="00F8799B"/>
    <w:rsid w:val="00F92422"/>
    <w:rsid w:val="00F970C5"/>
    <w:rsid w:val="00FA44D6"/>
    <w:rsid w:val="00FD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0D6A"/>
  <w15:docId w15:val="{2FC0F113-3446-4EDC-B272-C4B3590D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12" w:space="0" w:color="000000"/>
        <w:left w:val="single" w:sz="12" w:space="0" w:color="000000"/>
        <w:bottom w:val="single" w:sz="12" w:space="0" w:color="000000"/>
        <w:right w:val="single" w:sz="12" w:space="0" w:color="000000"/>
      </w:pBdr>
      <w:shd w:val="clear" w:color="auto" w:fill="A7A8A8"/>
      <w:spacing w:after="50"/>
      <w:ind w:left="56"/>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F67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95B9A"/>
    <w:pPr>
      <w:ind w:left="720"/>
      <w:contextualSpacing/>
    </w:pPr>
  </w:style>
  <w:style w:type="paragraph" w:customStyle="1" w:styleId="BOLDTEXT">
    <w:name w:val="BOLD TEXT"/>
    <w:basedOn w:val="Normal"/>
    <w:link w:val="BOLDTEXTChar"/>
    <w:qFormat/>
    <w:rsid w:val="00560BC6"/>
    <w:pPr>
      <w:widowControl w:val="0"/>
      <w:tabs>
        <w:tab w:val="left" w:pos="1040"/>
      </w:tabs>
      <w:suppressAutoHyphens/>
      <w:autoSpaceDE w:val="0"/>
      <w:autoSpaceDN w:val="0"/>
      <w:adjustRightInd w:val="0"/>
      <w:spacing w:before="120" w:after="0" w:line="240" w:lineRule="auto"/>
      <w:ind w:left="0" w:right="-245" w:firstLine="0"/>
      <w:textAlignment w:val="center"/>
    </w:pPr>
    <w:rPr>
      <w:rFonts w:eastAsia="Calibri"/>
      <w:b/>
      <w:bCs/>
      <w:kern w:val="0"/>
      <w:sz w:val="20"/>
      <w:szCs w:val="18"/>
      <w14:ligatures w14:val="none"/>
    </w:rPr>
  </w:style>
  <w:style w:type="character" w:customStyle="1" w:styleId="BOLDTEXTChar">
    <w:name w:val="BOLD TEXT Char"/>
    <w:link w:val="BOLDTEXT"/>
    <w:rsid w:val="00560BC6"/>
    <w:rPr>
      <w:rFonts w:ascii="Arial" w:eastAsia="Calibri" w:hAnsi="Arial" w:cs="Arial"/>
      <w:b/>
      <w:bCs/>
      <w:color w:val="000000"/>
      <w:kern w:val="0"/>
      <w:sz w:val="20"/>
      <w:szCs w:val="18"/>
      <w14:ligatures w14:val="none"/>
    </w:rPr>
  </w:style>
  <w:style w:type="character" w:styleId="CommentReference">
    <w:name w:val="annotation reference"/>
    <w:basedOn w:val="DefaultParagraphFont"/>
    <w:uiPriority w:val="99"/>
    <w:semiHidden/>
    <w:unhideWhenUsed/>
    <w:rsid w:val="00E10A80"/>
    <w:rPr>
      <w:sz w:val="16"/>
      <w:szCs w:val="16"/>
    </w:rPr>
  </w:style>
  <w:style w:type="paragraph" w:styleId="CommentText">
    <w:name w:val="annotation text"/>
    <w:basedOn w:val="Normal"/>
    <w:link w:val="CommentTextChar"/>
    <w:uiPriority w:val="99"/>
    <w:unhideWhenUsed/>
    <w:rsid w:val="00E10A80"/>
    <w:pPr>
      <w:spacing w:line="240" w:lineRule="auto"/>
    </w:pPr>
    <w:rPr>
      <w:sz w:val="20"/>
      <w:szCs w:val="20"/>
    </w:rPr>
  </w:style>
  <w:style w:type="character" w:customStyle="1" w:styleId="CommentTextChar">
    <w:name w:val="Comment Text Char"/>
    <w:basedOn w:val="DefaultParagraphFont"/>
    <w:link w:val="CommentText"/>
    <w:uiPriority w:val="99"/>
    <w:rsid w:val="00E10A8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10A80"/>
    <w:rPr>
      <w:b/>
      <w:bCs/>
    </w:rPr>
  </w:style>
  <w:style w:type="character" w:customStyle="1" w:styleId="CommentSubjectChar">
    <w:name w:val="Comment Subject Char"/>
    <w:basedOn w:val="CommentTextChar"/>
    <w:link w:val="CommentSubject"/>
    <w:uiPriority w:val="99"/>
    <w:semiHidden/>
    <w:rsid w:val="00E10A80"/>
    <w:rPr>
      <w:rFonts w:ascii="Arial" w:eastAsia="Arial" w:hAnsi="Arial" w:cs="Arial"/>
      <w:b/>
      <w:bCs/>
      <w:color w:val="000000"/>
      <w:sz w:val="20"/>
      <w:szCs w:val="20"/>
    </w:rPr>
  </w:style>
  <w:style w:type="paragraph" w:styleId="Revision">
    <w:name w:val="Revision"/>
    <w:hidden/>
    <w:uiPriority w:val="99"/>
    <w:semiHidden/>
    <w:rsid w:val="00F67C07"/>
    <w:pPr>
      <w:spacing w:after="0" w:line="240" w:lineRule="auto"/>
    </w:pPr>
    <w:rPr>
      <w:rFonts w:ascii="Arial" w:eastAsia="Arial" w:hAnsi="Arial" w:cs="Arial"/>
      <w:color w:val="000000"/>
      <w:sz w:val="24"/>
    </w:rPr>
  </w:style>
  <w:style w:type="character" w:customStyle="1" w:styleId="Heading2Char">
    <w:name w:val="Heading 2 Char"/>
    <w:basedOn w:val="DefaultParagraphFont"/>
    <w:link w:val="Heading2"/>
    <w:uiPriority w:val="9"/>
    <w:semiHidden/>
    <w:rsid w:val="00F67C0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A5C36"/>
    <w:rPr>
      <w:color w:val="0563C1" w:themeColor="hyperlink"/>
      <w:u w:val="single"/>
    </w:rPr>
  </w:style>
  <w:style w:type="character" w:styleId="UnresolvedMention">
    <w:name w:val="Unresolved Mention"/>
    <w:basedOn w:val="DefaultParagraphFont"/>
    <w:uiPriority w:val="99"/>
    <w:semiHidden/>
    <w:unhideWhenUsed/>
    <w:rsid w:val="00DA5C36"/>
    <w:rPr>
      <w:color w:val="605E5C"/>
      <w:shd w:val="clear" w:color="auto" w:fill="E1DFDD"/>
    </w:rPr>
  </w:style>
  <w:style w:type="table" w:styleId="TableGrid0">
    <w:name w:val="Table Grid"/>
    <w:basedOn w:val="TableNormal"/>
    <w:uiPriority w:val="39"/>
    <w:rsid w:val="003A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7E9B"/>
    <w:pPr>
      <w:widowControl w:val="0"/>
      <w:autoSpaceDE w:val="0"/>
      <w:autoSpaceDN w:val="0"/>
      <w:spacing w:after="0" w:line="240" w:lineRule="auto"/>
      <w:ind w:left="0" w:firstLine="0"/>
    </w:pPr>
    <w:rPr>
      <w:color w:val="auto"/>
      <w:kern w:val="0"/>
      <w:szCs w:val="24"/>
      <w14:ligatures w14:val="none"/>
    </w:rPr>
  </w:style>
  <w:style w:type="character" w:customStyle="1" w:styleId="BodyTextChar">
    <w:name w:val="Body Text Char"/>
    <w:basedOn w:val="DefaultParagraphFont"/>
    <w:link w:val="BodyText"/>
    <w:uiPriority w:val="1"/>
    <w:rsid w:val="00C27E9B"/>
    <w:rPr>
      <w:rFonts w:ascii="Arial" w:eastAsia="Arial" w:hAnsi="Arial" w:cs="Arial"/>
      <w:kern w:val="0"/>
      <w:sz w:val="24"/>
      <w:szCs w:val="24"/>
      <w14:ligatures w14:val="none"/>
    </w:rPr>
  </w:style>
  <w:style w:type="character" w:styleId="FollowedHyperlink">
    <w:name w:val="FollowedHyperlink"/>
    <w:basedOn w:val="DefaultParagraphFont"/>
    <w:uiPriority w:val="99"/>
    <w:semiHidden/>
    <w:unhideWhenUsed/>
    <w:rsid w:val="00D708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6419">
      <w:bodyDiv w:val="1"/>
      <w:marLeft w:val="0"/>
      <w:marRight w:val="0"/>
      <w:marTop w:val="0"/>
      <w:marBottom w:val="0"/>
      <w:divBdr>
        <w:top w:val="none" w:sz="0" w:space="0" w:color="auto"/>
        <w:left w:val="none" w:sz="0" w:space="0" w:color="auto"/>
        <w:bottom w:val="none" w:sz="0" w:space="0" w:color="auto"/>
        <w:right w:val="none" w:sz="0" w:space="0" w:color="auto"/>
      </w:divBdr>
    </w:div>
    <w:div w:id="736585881">
      <w:bodyDiv w:val="1"/>
      <w:marLeft w:val="0"/>
      <w:marRight w:val="0"/>
      <w:marTop w:val="0"/>
      <w:marBottom w:val="0"/>
      <w:divBdr>
        <w:top w:val="none" w:sz="0" w:space="0" w:color="auto"/>
        <w:left w:val="none" w:sz="0" w:space="0" w:color="auto"/>
        <w:bottom w:val="none" w:sz="0" w:space="0" w:color="auto"/>
        <w:right w:val="none" w:sz="0" w:space="0" w:color="auto"/>
      </w:divBdr>
      <w:divsChild>
        <w:div w:id="950551214">
          <w:marLeft w:val="0"/>
          <w:marRight w:val="0"/>
          <w:marTop w:val="0"/>
          <w:marBottom w:val="0"/>
          <w:divBdr>
            <w:top w:val="none" w:sz="0" w:space="0" w:color="auto"/>
            <w:left w:val="none" w:sz="0" w:space="0" w:color="auto"/>
            <w:bottom w:val="none" w:sz="0" w:space="0" w:color="auto"/>
            <w:right w:val="none" w:sz="0" w:space="0" w:color="auto"/>
          </w:divBdr>
        </w:div>
      </w:divsChild>
    </w:div>
    <w:div w:id="840507599">
      <w:bodyDiv w:val="1"/>
      <w:marLeft w:val="0"/>
      <w:marRight w:val="0"/>
      <w:marTop w:val="0"/>
      <w:marBottom w:val="0"/>
      <w:divBdr>
        <w:top w:val="none" w:sz="0" w:space="0" w:color="auto"/>
        <w:left w:val="none" w:sz="0" w:space="0" w:color="auto"/>
        <w:bottom w:val="none" w:sz="0" w:space="0" w:color="auto"/>
        <w:right w:val="none" w:sz="0" w:space="0" w:color="auto"/>
      </w:divBdr>
    </w:div>
    <w:div w:id="2043744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bauschhealth.com/globalassets/BHC/PI/trulance-pi.pdf" TargetMode="External"/><Relationship Id="rId5" Type="http://schemas.openxmlformats.org/officeDocument/2006/relationships/hyperlink" Target="http://www.trula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2dda32-ee80-4da8-a3ac-ec0e9e41a50a}" enabled="0" method="" siteId="{a72dda32-ee80-4da8-a3ac-ec0e9e41a50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Prescription drug coverage determination</dc:subject>
  <dc:creator>CMS/CM/MEAG/DAP</dc:creator>
  <cp:keywords>Rx, prescription, coverage, determination, enrollee</cp:keywords>
  <cp:lastModifiedBy>Simao,Caio - Cella</cp:lastModifiedBy>
  <cp:revision>3</cp:revision>
  <cp:lastPrinted>2025-03-27T20:31:00Z</cp:lastPrinted>
  <dcterms:created xsi:type="dcterms:W3CDTF">2025-03-27T20:31:00Z</dcterms:created>
  <dcterms:modified xsi:type="dcterms:W3CDTF">2025-03-27T20:37:00Z</dcterms:modified>
</cp:coreProperties>
</file>